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D8E4" w14:textId="1F1BA424" w:rsidR="00EC242A" w:rsidRDefault="00BF49EF">
      <w:pPr>
        <w:pStyle w:val="Heading1"/>
        <w:spacing w:before="30" w:line="256" w:lineRule="auto"/>
        <w:ind w:left="3693" w:right="3627"/>
        <w:jc w:val="center"/>
      </w:pPr>
      <w:r>
        <w:t xml:space="preserve">ANDP </w:t>
      </w:r>
      <w:r w:rsidR="00705401">
        <w:t>FHLBank Atlanta DPA Program Mortgage Lender Checklist</w:t>
      </w:r>
    </w:p>
    <w:p w14:paraId="0AD06D4F" w14:textId="6C3F8348" w:rsidR="00EC242A" w:rsidRDefault="00AD428D" w:rsidP="00AD428D">
      <w:pPr>
        <w:spacing w:before="165"/>
        <w:ind w:left="108"/>
        <w:jc w:val="center"/>
        <w:rPr>
          <w:b/>
        </w:rPr>
      </w:pPr>
      <w:r>
        <w:rPr>
          <w:b/>
        </w:rPr>
        <w:t>All documents that are listed are required:</w:t>
      </w:r>
    </w:p>
    <w:p w14:paraId="78FE384D" w14:textId="77777777" w:rsidR="00EC242A" w:rsidRDefault="00705401">
      <w:pPr>
        <w:pStyle w:val="BodyText"/>
        <w:tabs>
          <w:tab w:val="left" w:pos="3864"/>
          <w:tab w:val="left" w:pos="6582"/>
          <w:tab w:val="left" w:pos="9991"/>
        </w:tabs>
        <w:spacing w:before="180"/>
      </w:pPr>
      <w:r>
        <w:t>Loan</w:t>
      </w:r>
      <w:r>
        <w:rPr>
          <w:spacing w:val="-6"/>
        </w:rPr>
        <w:t xml:space="preserve"> </w:t>
      </w:r>
      <w:r>
        <w:t>Originator: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C2E28D" w14:textId="77777777" w:rsidR="00EC242A" w:rsidRDefault="00EC242A">
      <w:pPr>
        <w:pStyle w:val="BodyText"/>
        <w:spacing w:before="4"/>
        <w:ind w:left="0"/>
        <w:rPr>
          <w:sz w:val="10"/>
        </w:rPr>
      </w:pPr>
    </w:p>
    <w:p w14:paraId="0E7A0960" w14:textId="77777777" w:rsidR="00EC242A" w:rsidRDefault="00705401">
      <w:pPr>
        <w:pStyle w:val="BodyText"/>
        <w:tabs>
          <w:tab w:val="left" w:pos="3920"/>
          <w:tab w:val="left" w:pos="6638"/>
          <w:tab w:val="left" w:pos="10047"/>
        </w:tabs>
        <w:spacing w:before="56"/>
      </w:pPr>
      <w:r>
        <w:t>Buyer</w:t>
      </w:r>
      <w:r>
        <w:rPr>
          <w:spacing w:val="-4"/>
        </w:rPr>
        <w:t xml:space="preserve"> </w:t>
      </w:r>
      <w:r>
        <w:t>1: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C66CA8" w14:textId="77777777" w:rsidR="00EC242A" w:rsidRDefault="00EC242A">
      <w:pPr>
        <w:pStyle w:val="BodyText"/>
        <w:spacing w:before="2"/>
        <w:ind w:left="0"/>
        <w:rPr>
          <w:sz w:val="10"/>
        </w:rPr>
      </w:pPr>
    </w:p>
    <w:p w14:paraId="29435F7F" w14:textId="77777777" w:rsidR="00EC242A" w:rsidRDefault="00705401">
      <w:pPr>
        <w:pStyle w:val="BodyText"/>
        <w:tabs>
          <w:tab w:val="left" w:pos="3920"/>
          <w:tab w:val="left" w:pos="6638"/>
          <w:tab w:val="left" w:pos="10047"/>
        </w:tabs>
        <w:spacing w:before="57"/>
      </w:pPr>
      <w:r>
        <w:t>Buyer</w:t>
      </w:r>
      <w:r>
        <w:rPr>
          <w:spacing w:val="-4"/>
        </w:rPr>
        <w:t xml:space="preserve"> </w:t>
      </w:r>
      <w:r>
        <w:t>2: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B3455C" w14:textId="77777777" w:rsidR="00EC242A" w:rsidRDefault="00EC242A">
      <w:pPr>
        <w:pStyle w:val="BodyText"/>
        <w:spacing w:before="2"/>
        <w:ind w:left="0"/>
        <w:rPr>
          <w:sz w:val="10"/>
        </w:rPr>
      </w:pPr>
    </w:p>
    <w:p w14:paraId="30789312" w14:textId="77777777" w:rsidR="00EC242A" w:rsidRDefault="00705401">
      <w:pPr>
        <w:pStyle w:val="BodyText"/>
        <w:tabs>
          <w:tab w:val="left" w:pos="5242"/>
          <w:tab w:val="left" w:pos="8283"/>
          <w:tab w:val="left" w:pos="10147"/>
        </w:tabs>
        <w:spacing w:before="56"/>
      </w:pPr>
      <w:r>
        <w:t>Property 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AED94E" w14:textId="77777777" w:rsidR="00EC242A" w:rsidRDefault="00EC242A">
      <w:pPr>
        <w:pStyle w:val="BodyText"/>
        <w:spacing w:before="4"/>
        <w:ind w:left="0"/>
        <w:rPr>
          <w:sz w:val="10"/>
        </w:rPr>
      </w:pPr>
    </w:p>
    <w:p w14:paraId="7AD34EEA" w14:textId="77777777" w:rsidR="00EC242A" w:rsidRDefault="00705401">
      <w:pPr>
        <w:pStyle w:val="BodyText"/>
        <w:tabs>
          <w:tab w:val="left" w:pos="7364"/>
          <w:tab w:val="left" w:pos="10102"/>
        </w:tabs>
        <w:spacing w:before="56"/>
      </w:pPr>
      <w:r>
        <w:t>DPA Product: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DPA</w:t>
      </w:r>
      <w:r>
        <w:rPr>
          <w:spacing w:val="-5"/>
        </w:rPr>
        <w:t xml:space="preserve"> </w:t>
      </w:r>
      <w:r>
        <w:t>Amount: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874F16" w14:textId="77777777" w:rsidR="00EC242A" w:rsidRDefault="00EC242A">
      <w:pPr>
        <w:pStyle w:val="BodyText"/>
        <w:spacing w:before="2"/>
        <w:ind w:left="0"/>
        <w:rPr>
          <w:sz w:val="10"/>
        </w:rPr>
      </w:pPr>
    </w:p>
    <w:p w14:paraId="3CF1BE02" w14:textId="1A5DE18F" w:rsidR="00EC242A" w:rsidRPr="00AD428D" w:rsidRDefault="00705401">
      <w:pPr>
        <w:pStyle w:val="BodyText"/>
        <w:spacing w:before="57" w:line="259" w:lineRule="auto"/>
        <w:ind w:right="110"/>
        <w:rPr>
          <w:b/>
        </w:rPr>
      </w:pPr>
      <w:r w:rsidRPr="00AD428D">
        <w:rPr>
          <w:b/>
        </w:rPr>
        <w:t xml:space="preserve">Based on the information </w:t>
      </w:r>
      <w:r w:rsidR="00810EF9">
        <w:rPr>
          <w:b/>
        </w:rPr>
        <w:t xml:space="preserve">provided </w:t>
      </w:r>
      <w:r w:rsidR="00810EF9" w:rsidRPr="00AD428D">
        <w:rPr>
          <w:b/>
        </w:rPr>
        <w:t xml:space="preserve">by </w:t>
      </w:r>
      <w:r w:rsidRPr="00AD428D">
        <w:rPr>
          <w:b/>
        </w:rPr>
        <w:t xml:space="preserve">the buyer during loan origination, I certify the information provided herein is accurate. </w:t>
      </w:r>
      <w:r w:rsidR="00AB2091" w:rsidRPr="00AD428D">
        <w:rPr>
          <w:b/>
        </w:rPr>
        <w:t>The buyer</w:t>
      </w:r>
      <w:r w:rsidRPr="00AD428D">
        <w:rPr>
          <w:b/>
        </w:rPr>
        <w:t xml:space="preserve"> has completed all of the loan process and has been approved for a home loan except for the final underwriting</w:t>
      </w:r>
      <w:r w:rsidRPr="00AD428D">
        <w:rPr>
          <w:b/>
          <w:spacing w:val="-4"/>
        </w:rPr>
        <w:t xml:space="preserve"> </w:t>
      </w:r>
      <w:r w:rsidRPr="00AD428D">
        <w:rPr>
          <w:b/>
        </w:rPr>
        <w:t>approval.</w:t>
      </w:r>
      <w:r w:rsidRPr="00AD428D">
        <w:rPr>
          <w:b/>
          <w:spacing w:val="-3"/>
        </w:rPr>
        <w:t xml:space="preserve"> </w:t>
      </w:r>
      <w:r w:rsidRPr="00AD428D">
        <w:rPr>
          <w:b/>
        </w:rPr>
        <w:t>I</w:t>
      </w:r>
      <w:r w:rsidRPr="00AD428D">
        <w:rPr>
          <w:b/>
          <w:spacing w:val="-4"/>
        </w:rPr>
        <w:t xml:space="preserve"> </w:t>
      </w:r>
      <w:r w:rsidRPr="00AD428D">
        <w:rPr>
          <w:b/>
        </w:rPr>
        <w:t>am</w:t>
      </w:r>
      <w:r w:rsidRPr="00AD428D">
        <w:rPr>
          <w:b/>
          <w:spacing w:val="-4"/>
        </w:rPr>
        <w:t xml:space="preserve"> </w:t>
      </w:r>
      <w:r w:rsidRPr="00AD428D">
        <w:rPr>
          <w:b/>
        </w:rPr>
        <w:t>requesting</w:t>
      </w:r>
      <w:r w:rsidRPr="00AD428D">
        <w:rPr>
          <w:b/>
          <w:spacing w:val="-7"/>
        </w:rPr>
        <w:t xml:space="preserve"> </w:t>
      </w:r>
      <w:r w:rsidRPr="00AD428D">
        <w:rPr>
          <w:b/>
        </w:rPr>
        <w:t>the</w:t>
      </w:r>
      <w:r w:rsidRPr="00AD428D">
        <w:rPr>
          <w:b/>
          <w:spacing w:val="-2"/>
        </w:rPr>
        <w:t xml:space="preserve"> </w:t>
      </w:r>
      <w:r w:rsidRPr="00AD428D">
        <w:rPr>
          <w:b/>
        </w:rPr>
        <w:t>NWC</w:t>
      </w:r>
      <w:r w:rsidRPr="00AD428D">
        <w:rPr>
          <w:b/>
          <w:spacing w:val="-3"/>
        </w:rPr>
        <w:t xml:space="preserve"> </w:t>
      </w:r>
      <w:r w:rsidRPr="00AD428D">
        <w:rPr>
          <w:b/>
        </w:rPr>
        <w:t>Affordable</w:t>
      </w:r>
      <w:r w:rsidRPr="00AD428D">
        <w:rPr>
          <w:b/>
          <w:spacing w:val="-2"/>
        </w:rPr>
        <w:t xml:space="preserve"> </w:t>
      </w:r>
      <w:r w:rsidRPr="00AD428D">
        <w:rPr>
          <w:b/>
        </w:rPr>
        <w:t>Housing</w:t>
      </w:r>
      <w:r w:rsidRPr="00AD428D">
        <w:rPr>
          <w:b/>
          <w:spacing w:val="-5"/>
        </w:rPr>
        <w:t xml:space="preserve"> </w:t>
      </w:r>
      <w:r w:rsidRPr="00AD428D">
        <w:rPr>
          <w:b/>
        </w:rPr>
        <w:t>Product</w:t>
      </w:r>
      <w:r w:rsidRPr="00AD428D">
        <w:rPr>
          <w:b/>
          <w:spacing w:val="-5"/>
        </w:rPr>
        <w:t xml:space="preserve"> </w:t>
      </w:r>
      <w:r w:rsidRPr="00AD428D">
        <w:rPr>
          <w:b/>
        </w:rPr>
        <w:t>to</w:t>
      </w:r>
      <w:r w:rsidRPr="00AD428D">
        <w:rPr>
          <w:b/>
          <w:spacing w:val="-2"/>
        </w:rPr>
        <w:t xml:space="preserve"> </w:t>
      </w:r>
      <w:r w:rsidRPr="00AD428D">
        <w:rPr>
          <w:b/>
        </w:rPr>
        <w:t>provide</w:t>
      </w:r>
      <w:r w:rsidRPr="00AD428D">
        <w:rPr>
          <w:b/>
          <w:spacing w:val="-6"/>
        </w:rPr>
        <w:t xml:space="preserve"> </w:t>
      </w:r>
      <w:r w:rsidR="00310C7E" w:rsidRPr="00AD428D">
        <w:rPr>
          <w:b/>
        </w:rPr>
        <w:t>Down payment</w:t>
      </w:r>
      <w:r w:rsidRPr="00AD428D">
        <w:rPr>
          <w:b/>
          <w:spacing w:val="-3"/>
        </w:rPr>
        <w:t xml:space="preserve"> </w:t>
      </w:r>
      <w:r w:rsidRPr="00AD428D">
        <w:rPr>
          <w:b/>
        </w:rPr>
        <w:t>Assistance</w:t>
      </w:r>
      <w:r w:rsidRPr="00AD428D">
        <w:rPr>
          <w:b/>
          <w:spacing w:val="-3"/>
        </w:rPr>
        <w:t xml:space="preserve"> </w:t>
      </w:r>
      <w:r w:rsidRPr="00AD428D">
        <w:rPr>
          <w:b/>
        </w:rPr>
        <w:t>for this buyer in the amount referenced</w:t>
      </w:r>
      <w:r w:rsidRPr="00AD428D">
        <w:rPr>
          <w:b/>
          <w:spacing w:val="-2"/>
        </w:rPr>
        <w:t xml:space="preserve"> </w:t>
      </w:r>
      <w:r w:rsidRPr="00AD428D">
        <w:rPr>
          <w:b/>
        </w:rPr>
        <w:t>above.</w:t>
      </w:r>
    </w:p>
    <w:p w14:paraId="2113235A" w14:textId="0C4DBB9F" w:rsidR="00EC242A" w:rsidRDefault="00705401">
      <w:pPr>
        <w:spacing w:before="159"/>
        <w:ind w:left="108"/>
        <w:rPr>
          <w:i/>
        </w:rPr>
      </w:pPr>
      <w:r>
        <w:rPr>
          <w:i/>
        </w:rPr>
        <w:t xml:space="preserve">The following information should be provided via </w:t>
      </w:r>
      <w:r w:rsidR="00AB2091">
        <w:rPr>
          <w:i/>
        </w:rPr>
        <w:t xml:space="preserve">the </w:t>
      </w:r>
      <w:r w:rsidR="00810EF9">
        <w:rPr>
          <w:i/>
        </w:rPr>
        <w:t>Online DPA Application</w:t>
      </w:r>
    </w:p>
    <w:p w14:paraId="763FF840" w14:textId="751FAC75" w:rsidR="00EC242A" w:rsidRPr="00810EF9" w:rsidRDefault="00705401" w:rsidP="00D84274">
      <w:pPr>
        <w:tabs>
          <w:tab w:val="left" w:pos="10495"/>
        </w:tabs>
        <w:spacing w:before="181"/>
        <w:ind w:left="108"/>
        <w:rPr>
          <w:i/>
        </w:rPr>
      </w:pP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Initial</w:t>
      </w:r>
      <w:r>
        <w:rPr>
          <w:b/>
          <w:spacing w:val="-4"/>
        </w:rPr>
        <w:t xml:space="preserve"> </w:t>
      </w:r>
      <w:r w:rsidRPr="00810EF9">
        <w:rPr>
          <w:b/>
        </w:rPr>
        <w:t>Application</w:t>
      </w:r>
      <w:r w:rsidRPr="00810EF9">
        <w:rPr>
          <w:b/>
          <w:spacing w:val="-4"/>
        </w:rPr>
        <w:t xml:space="preserve"> </w:t>
      </w:r>
      <w:r w:rsidRPr="00810EF9">
        <w:rPr>
          <w:i/>
        </w:rPr>
        <w:t>(</w:t>
      </w:r>
      <w:r w:rsidRPr="00810EF9">
        <w:rPr>
          <w:b/>
          <w:i/>
        </w:rPr>
        <w:t>Closings</w:t>
      </w:r>
      <w:r w:rsidRPr="00810EF9">
        <w:rPr>
          <w:b/>
          <w:i/>
          <w:spacing w:val="-1"/>
        </w:rPr>
        <w:t xml:space="preserve"> </w:t>
      </w:r>
      <w:r w:rsidRPr="00810EF9">
        <w:rPr>
          <w:b/>
          <w:i/>
        </w:rPr>
        <w:t>should</w:t>
      </w:r>
      <w:r w:rsidRPr="00810EF9">
        <w:rPr>
          <w:b/>
          <w:i/>
          <w:spacing w:val="-4"/>
        </w:rPr>
        <w:t xml:space="preserve"> </w:t>
      </w:r>
      <w:r w:rsidRPr="00810EF9">
        <w:rPr>
          <w:b/>
          <w:i/>
        </w:rPr>
        <w:t>be</w:t>
      </w:r>
      <w:r w:rsidRPr="00810EF9">
        <w:rPr>
          <w:b/>
          <w:i/>
          <w:spacing w:val="-3"/>
        </w:rPr>
        <w:t xml:space="preserve"> </w:t>
      </w:r>
      <w:r w:rsidRPr="00810EF9">
        <w:rPr>
          <w:b/>
          <w:i/>
        </w:rPr>
        <w:t>scheduled</w:t>
      </w:r>
      <w:r w:rsidRPr="00810EF9">
        <w:rPr>
          <w:b/>
          <w:i/>
          <w:spacing w:val="-5"/>
        </w:rPr>
        <w:t xml:space="preserve"> </w:t>
      </w:r>
      <w:r w:rsidRPr="00810EF9">
        <w:rPr>
          <w:b/>
          <w:i/>
        </w:rPr>
        <w:t>no</w:t>
      </w:r>
      <w:r w:rsidRPr="00810EF9">
        <w:rPr>
          <w:b/>
          <w:i/>
          <w:spacing w:val="-3"/>
        </w:rPr>
        <w:t xml:space="preserve"> </w:t>
      </w:r>
      <w:r w:rsidRPr="00810EF9">
        <w:rPr>
          <w:b/>
          <w:i/>
        </w:rPr>
        <w:t>sooner</w:t>
      </w:r>
      <w:r w:rsidRPr="00810EF9">
        <w:rPr>
          <w:b/>
          <w:i/>
          <w:spacing w:val="-4"/>
        </w:rPr>
        <w:t xml:space="preserve"> </w:t>
      </w:r>
      <w:r w:rsidRPr="00810EF9">
        <w:rPr>
          <w:b/>
          <w:i/>
        </w:rPr>
        <w:t>than</w:t>
      </w:r>
      <w:r w:rsidR="000E4DE6" w:rsidRPr="00810EF9">
        <w:rPr>
          <w:b/>
          <w:i/>
        </w:rPr>
        <w:t xml:space="preserve"> calendar</w:t>
      </w:r>
      <w:r w:rsidRPr="00810EF9">
        <w:rPr>
          <w:b/>
          <w:i/>
          <w:spacing w:val="-4"/>
        </w:rPr>
        <w:t xml:space="preserve"> </w:t>
      </w:r>
      <w:r w:rsidR="00D27E57">
        <w:rPr>
          <w:b/>
          <w:i/>
        </w:rPr>
        <w:t>28</w:t>
      </w:r>
      <w:r w:rsidRPr="00810EF9">
        <w:rPr>
          <w:b/>
          <w:i/>
          <w:spacing w:val="-2"/>
        </w:rPr>
        <w:t xml:space="preserve"> </w:t>
      </w:r>
      <w:r w:rsidRPr="00810EF9">
        <w:rPr>
          <w:b/>
          <w:i/>
        </w:rPr>
        <w:t>days</w:t>
      </w:r>
      <w:r w:rsidRPr="00810EF9">
        <w:rPr>
          <w:b/>
          <w:i/>
          <w:spacing w:val="-5"/>
        </w:rPr>
        <w:t xml:space="preserve"> </w:t>
      </w:r>
      <w:r w:rsidRPr="00810EF9">
        <w:rPr>
          <w:b/>
          <w:i/>
        </w:rPr>
        <w:t>from</w:t>
      </w:r>
      <w:r w:rsidRPr="00810EF9">
        <w:rPr>
          <w:b/>
          <w:i/>
          <w:spacing w:val="-5"/>
        </w:rPr>
        <w:t xml:space="preserve"> </w:t>
      </w:r>
      <w:r w:rsidRPr="00810EF9">
        <w:rPr>
          <w:b/>
          <w:i/>
        </w:rPr>
        <w:t>submission</w:t>
      </w:r>
      <w:r w:rsidRPr="00810EF9">
        <w:rPr>
          <w:b/>
          <w:i/>
          <w:spacing w:val="-4"/>
        </w:rPr>
        <w:t xml:space="preserve"> </w:t>
      </w:r>
      <w:r w:rsidRPr="00810EF9">
        <w:rPr>
          <w:b/>
          <w:i/>
        </w:rPr>
        <w:t>to</w:t>
      </w:r>
      <w:r w:rsidRPr="00810EF9">
        <w:rPr>
          <w:b/>
          <w:i/>
          <w:spacing w:val="-8"/>
        </w:rPr>
        <w:t xml:space="preserve"> </w:t>
      </w:r>
      <w:r w:rsidRPr="00810EF9">
        <w:rPr>
          <w:b/>
          <w:i/>
        </w:rPr>
        <w:t>FHLB</w:t>
      </w:r>
      <w:r w:rsidRPr="00810EF9">
        <w:rPr>
          <w:i/>
        </w:rPr>
        <w:t>.</w:t>
      </w:r>
    </w:p>
    <w:p w14:paraId="55319D89" w14:textId="12FB3D9A" w:rsidR="00D84274" w:rsidRPr="00D84274" w:rsidRDefault="00D84274" w:rsidP="00D84274">
      <w:pPr>
        <w:tabs>
          <w:tab w:val="left" w:pos="10495"/>
        </w:tabs>
        <w:spacing w:before="181"/>
        <w:ind w:left="108"/>
        <w:rPr>
          <w:i/>
          <w:color w:val="FF0000"/>
          <w:highlight w:val="yellow"/>
        </w:rPr>
      </w:pPr>
      <w:r w:rsidRPr="00D84274">
        <w:rPr>
          <w:b/>
          <w:color w:val="FF0000"/>
        </w:rPr>
        <w:t xml:space="preserve">REQUIRED Documents </w:t>
      </w:r>
      <w:r w:rsidR="00DE51C8">
        <w:rPr>
          <w:b/>
          <w:color w:val="FF0000"/>
        </w:rPr>
        <w:t xml:space="preserve">as </w:t>
      </w:r>
      <w:r w:rsidR="00650848">
        <w:rPr>
          <w:b/>
          <w:color w:val="FF0000"/>
        </w:rPr>
        <w:t>follows</w:t>
      </w:r>
      <w:r w:rsidR="00DE51C8">
        <w:rPr>
          <w:b/>
          <w:color w:val="FF0000"/>
        </w:rPr>
        <w:t xml:space="preserve">: </w:t>
      </w:r>
    </w:p>
    <w:p w14:paraId="5F65527A" w14:textId="0B50B12F" w:rsidR="00016FAB" w:rsidRPr="00016FAB" w:rsidRDefault="00016FAB" w:rsidP="00016FAB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rPr>
          <w:u w:val="single"/>
        </w:rPr>
        <w:t>____</w:t>
      </w:r>
      <w:r>
        <w:t xml:space="preserve"> </w:t>
      </w:r>
      <w:r w:rsidR="00A12FFA">
        <w:t>HUD</w:t>
      </w:r>
      <w:r w:rsidR="00065662">
        <w:t xml:space="preserve"> </w:t>
      </w:r>
      <w:r w:rsidR="00D84274">
        <w:t>Agency approved</w:t>
      </w:r>
      <w:r w:rsidR="00A12FFA">
        <w:t xml:space="preserve"> </w:t>
      </w:r>
      <w:r w:rsidR="00065662">
        <w:t>8-hour</w:t>
      </w:r>
      <w:r w:rsidR="00A12FFA">
        <w:t xml:space="preserve"> </w:t>
      </w:r>
      <w:r w:rsidR="006C7114">
        <w:t>H</w:t>
      </w:r>
      <w:r w:rsidR="00A12FFA">
        <w:t xml:space="preserve">omebuyer </w:t>
      </w:r>
      <w:r w:rsidR="006C7114">
        <w:t>Education c</w:t>
      </w:r>
      <w:r w:rsidR="00A12FFA">
        <w:t>ourse certificate</w:t>
      </w:r>
    </w:p>
    <w:p w14:paraId="14927202" w14:textId="592C310C" w:rsidR="00016FAB" w:rsidRPr="00016FAB" w:rsidRDefault="0048330C" w:rsidP="00016FAB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  <w:rPr>
          <w:b/>
        </w:rPr>
      </w:pPr>
      <w:r>
        <w:rPr>
          <w:u w:val="single"/>
        </w:rPr>
        <w:t>____</w:t>
      </w:r>
      <w:r>
        <w:t xml:space="preserve"> Intake Certification</w:t>
      </w:r>
      <w:r>
        <w:rPr>
          <w:spacing w:val="-5"/>
        </w:rPr>
        <w:t xml:space="preserve"> </w:t>
      </w:r>
      <w:r>
        <w:t xml:space="preserve">Form </w:t>
      </w:r>
      <w:r w:rsidRPr="008E04F6">
        <w:rPr>
          <w:b/>
        </w:rPr>
        <w:t>– include</w:t>
      </w:r>
      <w:r w:rsidR="008E04F6" w:rsidRPr="008E04F6">
        <w:rPr>
          <w:b/>
        </w:rPr>
        <w:t xml:space="preserve"> all 3</w:t>
      </w:r>
      <w:r w:rsidRPr="008E04F6">
        <w:rPr>
          <w:b/>
        </w:rPr>
        <w:t xml:space="preserve"> pages</w:t>
      </w:r>
      <w:r w:rsidR="00065662">
        <w:rPr>
          <w:b/>
        </w:rPr>
        <w:t xml:space="preserve">- If </w:t>
      </w:r>
      <w:r w:rsidR="00AD428D">
        <w:rPr>
          <w:b/>
        </w:rPr>
        <w:t xml:space="preserve">signed </w:t>
      </w:r>
      <w:r w:rsidR="00065662">
        <w:rPr>
          <w:b/>
        </w:rPr>
        <w:t xml:space="preserve">electronically, you must include a signature summary. </w:t>
      </w:r>
    </w:p>
    <w:p w14:paraId="0DFDD943" w14:textId="37B34A1D" w:rsidR="0091267D" w:rsidRDefault="0048330C" w:rsidP="0091267D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rPr>
          <w:u w:val="single"/>
        </w:rPr>
        <w:t>____</w:t>
      </w:r>
      <w:r>
        <w:t xml:space="preserve"> Zero Income Certification (if applicable</w:t>
      </w:r>
      <w:r w:rsidR="008E04F6">
        <w:t>)</w:t>
      </w:r>
    </w:p>
    <w:p w14:paraId="7AC8148F" w14:textId="0F85759E" w:rsidR="0091267D" w:rsidRDefault="0091267D" w:rsidP="0091267D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t>____Financing and Mortgage Worksheet</w:t>
      </w:r>
    </w:p>
    <w:p w14:paraId="6596798D" w14:textId="01F9C826" w:rsidR="0048330C" w:rsidRDefault="0048330C" w:rsidP="0048330C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t xml:space="preserve">____Self-Employed Income </w:t>
      </w:r>
      <w:r w:rsidR="0091267D">
        <w:t xml:space="preserve">– Taxpayer Consent Language document signed by </w:t>
      </w:r>
      <w:r w:rsidR="007E38F7">
        <w:t xml:space="preserve">the </w:t>
      </w:r>
      <w:r w:rsidR="0091267D">
        <w:t>applicant/household member;</w:t>
      </w:r>
    </w:p>
    <w:p w14:paraId="79A67595" w14:textId="66800663" w:rsidR="007E38F7" w:rsidRDefault="0091267D" w:rsidP="0048330C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t>Most recent two years of signed, dated</w:t>
      </w:r>
      <w:r w:rsidR="007E38F7">
        <w:t>,</w:t>
      </w:r>
      <w:r>
        <w:t xml:space="preserve"> and filed federal income tax returns or IRS transcripts with all schedules to determine </w:t>
      </w:r>
      <w:r w:rsidR="007E38F7">
        <w:t xml:space="preserve">the </w:t>
      </w:r>
      <w:r>
        <w:t xml:space="preserve">average amount of net income </w:t>
      </w:r>
    </w:p>
    <w:p w14:paraId="24147FA0" w14:textId="7A070061" w:rsidR="00776AFA" w:rsidRDefault="0048330C" w:rsidP="0048330C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t>_</w:t>
      </w:r>
      <w:r>
        <w:rPr>
          <w:u w:val="single"/>
        </w:rPr>
        <w:t>___</w:t>
      </w:r>
      <w:r w:rsidR="006C7114">
        <w:t>60</w:t>
      </w:r>
      <w:r>
        <w:t xml:space="preserve"> days of pay stubs</w:t>
      </w:r>
      <w:r w:rsidR="006C7114">
        <w:t xml:space="preserve"> of the current and consecutive income that include pay periods for the current year must be documented.</w:t>
      </w:r>
    </w:p>
    <w:p w14:paraId="6EB0B433" w14:textId="12B286C6" w:rsidR="006C7114" w:rsidRDefault="00776AFA" w:rsidP="0048330C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t xml:space="preserve">____ VOE must address overtime, additional pay, bonus, frequency of bonuses if employment is seasonal, etc., </w:t>
      </w:r>
      <w:r w:rsidRPr="00776AFA">
        <w:rPr>
          <w:b/>
        </w:rPr>
        <w:t>or,</w:t>
      </w:r>
      <w:r>
        <w:t xml:space="preserve"> thirty (30) days of current and consecutive paystubs that include pay periods for the current year.  </w:t>
      </w:r>
    </w:p>
    <w:p w14:paraId="4BA06433" w14:textId="65062108" w:rsidR="006C7114" w:rsidRDefault="006C7114" w:rsidP="0048330C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t>_____</w:t>
      </w:r>
      <w:r w:rsidR="0048330C">
        <w:t xml:space="preserve"> </w:t>
      </w:r>
      <w:r w:rsidR="00613FC1">
        <w:t xml:space="preserve">Social Security, annuities, insurance policies, retirement, pensions, disability or death benefits, and </w:t>
      </w:r>
      <w:r w:rsidR="000E4DE6">
        <w:t>veterans’</w:t>
      </w:r>
      <w:r w:rsidR="00613FC1">
        <w:t xml:space="preserve"> benefits, etc. -  Current year award letter all pages (Social Security, Veterans </w:t>
      </w:r>
      <w:r w:rsidR="0091267D">
        <w:t>Benefits</w:t>
      </w:r>
      <w:r w:rsidR="00613FC1">
        <w:t xml:space="preserve">.) dated within 12 months </w:t>
      </w:r>
    </w:p>
    <w:p w14:paraId="4E8DBA65" w14:textId="0821E9D9" w:rsidR="0091267D" w:rsidRDefault="0091267D" w:rsidP="0091267D">
      <w:pPr>
        <w:pStyle w:val="BodyText"/>
        <w:numPr>
          <w:ilvl w:val="0"/>
          <w:numId w:val="1"/>
        </w:numPr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  <w:rPr>
          <w:i/>
        </w:rPr>
      </w:pPr>
      <w:r w:rsidRPr="0091267D">
        <w:rPr>
          <w:i/>
        </w:rPr>
        <w:t xml:space="preserve">Military Housing Allowance is included </w:t>
      </w:r>
      <w:r>
        <w:rPr>
          <w:i/>
        </w:rPr>
        <w:t>in</w:t>
      </w:r>
      <w:r w:rsidRPr="0091267D">
        <w:rPr>
          <w:i/>
        </w:rPr>
        <w:t xml:space="preserve"> the income calculation</w:t>
      </w:r>
    </w:p>
    <w:p w14:paraId="7C02AF84" w14:textId="1551DE3C" w:rsidR="0091267D" w:rsidRPr="0091267D" w:rsidRDefault="0091267D" w:rsidP="0091267D">
      <w:pPr>
        <w:pStyle w:val="BodyText"/>
        <w:numPr>
          <w:ilvl w:val="0"/>
          <w:numId w:val="1"/>
        </w:numPr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  <w:rPr>
          <w:i/>
        </w:rPr>
      </w:pPr>
      <w:r>
        <w:rPr>
          <w:i/>
        </w:rPr>
        <w:t>Most recent statement for pension, retirement, or annuity payments dated within 12 months</w:t>
      </w:r>
    </w:p>
    <w:p w14:paraId="65F39783" w14:textId="5B9F425C" w:rsidR="0048330C" w:rsidRDefault="006C7114" w:rsidP="0048330C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t xml:space="preserve">_____ </w:t>
      </w:r>
      <w:r w:rsidR="0048330C">
        <w:t>Child support</w:t>
      </w:r>
      <w:r w:rsidR="00613FC1">
        <w:t xml:space="preserve"> and/ or Alimony</w:t>
      </w:r>
      <w:r>
        <w:t xml:space="preserve">: Final Divorce decree, legal separation agreement, or court </w:t>
      </w:r>
      <w:r w:rsidR="00776AFA">
        <w:t>order (</w:t>
      </w:r>
      <w:r>
        <w:t xml:space="preserve">front and pertinent pages) that </w:t>
      </w:r>
      <w:r w:rsidRPr="00776AFA">
        <w:rPr>
          <w:b/>
        </w:rPr>
        <w:t>specifies the amount and timeline of the child support obligations</w:t>
      </w:r>
      <w:r>
        <w:t>.</w:t>
      </w:r>
      <w:r w:rsidR="00776AFA">
        <w:t xml:space="preserve"> Evidence of the amount received and </w:t>
      </w:r>
      <w:r w:rsidR="00776AFA" w:rsidRPr="00776AFA">
        <w:rPr>
          <w:b/>
        </w:rPr>
        <w:t>(2)</w:t>
      </w:r>
      <w:r w:rsidR="00776AFA">
        <w:t xml:space="preserve"> </w:t>
      </w:r>
      <w:r w:rsidR="00776AFA" w:rsidRPr="00776AFA">
        <w:rPr>
          <w:b/>
        </w:rPr>
        <w:t>consecutive months</w:t>
      </w:r>
      <w:r w:rsidR="00776AFA">
        <w:t xml:space="preserve"> payment history via bank statement, canceled checks, deposit slips, etc. </w:t>
      </w:r>
      <w:r w:rsidR="00776AFA" w:rsidRPr="00776AFA">
        <w:rPr>
          <w:b/>
        </w:rPr>
        <w:t>Voluntary payment</w:t>
      </w:r>
      <w:r w:rsidR="00776AFA">
        <w:t xml:space="preserve"> </w:t>
      </w:r>
      <w:r w:rsidR="00776AFA" w:rsidRPr="00776AFA">
        <w:rPr>
          <w:b/>
        </w:rPr>
        <w:t>agreements:</w:t>
      </w:r>
      <w:r w:rsidR="00776AFA">
        <w:t xml:space="preserve"> If not court-ordered, provide a statement (over HUD 1010 language) signed and dated by the receiver to confirm the amount of the support.</w:t>
      </w:r>
    </w:p>
    <w:p w14:paraId="30959490" w14:textId="4D81C5E4" w:rsidR="00CB2822" w:rsidRDefault="00776AFA" w:rsidP="00613FC1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  <w:ind w:left="0"/>
      </w:pPr>
      <w:r>
        <w:t xml:space="preserve">  </w:t>
      </w:r>
      <w:r w:rsidR="0048330C">
        <w:rPr>
          <w:u w:val="single"/>
        </w:rPr>
        <w:t xml:space="preserve">____ </w:t>
      </w:r>
      <w:r w:rsidR="0048330C">
        <w:t xml:space="preserve">Community partner work ID / Badge </w:t>
      </w:r>
      <w:r w:rsidR="00613FC1">
        <w:t xml:space="preserve">/ Employment webpage </w:t>
      </w:r>
    </w:p>
    <w:p w14:paraId="51D9B754" w14:textId="6C188884" w:rsidR="0048330C" w:rsidRDefault="0048330C" w:rsidP="00C2463E">
      <w:pPr>
        <w:pStyle w:val="BodyText"/>
        <w:tabs>
          <w:tab w:val="left" w:pos="374"/>
        </w:tabs>
        <w:spacing w:before="0"/>
      </w:pPr>
      <w:r>
        <w:t>____1003</w:t>
      </w:r>
      <w:r w:rsidR="007E38F7">
        <w:t xml:space="preserve"> Dependents need to match the intake form and all sections must be complet</w:t>
      </w:r>
      <w:r w:rsidR="00C2463E">
        <w:t>e</w:t>
      </w:r>
    </w:p>
    <w:p w14:paraId="0DE9D11B" w14:textId="7D132C3A" w:rsidR="00650848" w:rsidRDefault="005C53BD" w:rsidP="005C53BD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t xml:space="preserve">____ 2 months of bank </w:t>
      </w:r>
      <w:r w:rsidR="00645024">
        <w:t>statements</w:t>
      </w:r>
      <w:r>
        <w:t xml:space="preserve"> for </w:t>
      </w:r>
      <w:r w:rsidR="007E38F7">
        <w:t>C</w:t>
      </w:r>
      <w:r>
        <w:t>hecking and Savings Accounts</w:t>
      </w:r>
      <w:r w:rsidR="00613FC1">
        <w:t xml:space="preserve"> (all accounts and all pages) </w:t>
      </w:r>
    </w:p>
    <w:p w14:paraId="63E36480" w14:textId="362F13C3" w:rsidR="005C53BD" w:rsidRDefault="00650848" w:rsidP="005C53BD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t>____ W2</w:t>
      </w:r>
      <w:r w:rsidR="007E38F7">
        <w:t>s</w:t>
      </w:r>
      <w:r>
        <w:t xml:space="preserve"> fo</w:t>
      </w:r>
      <w:r w:rsidR="007E38F7">
        <w:t>r 2023 and 2024</w:t>
      </w:r>
    </w:p>
    <w:p w14:paraId="62D2903D" w14:textId="18D915BA" w:rsidR="007E38F7" w:rsidRPr="00694E3B" w:rsidRDefault="007E38F7" w:rsidP="007E38F7">
      <w:pPr>
        <w:pStyle w:val="BodyText"/>
        <w:tabs>
          <w:tab w:val="left" w:pos="1914"/>
          <w:tab w:val="left" w:pos="2179"/>
          <w:tab w:val="left" w:pos="3356"/>
          <w:tab w:val="left" w:pos="6238"/>
          <w:tab w:val="left" w:pos="6503"/>
        </w:tabs>
        <w:spacing w:before="21"/>
      </w:pPr>
      <w:r>
        <w:rPr>
          <w:u w:val="single"/>
        </w:rPr>
        <w:t xml:space="preserve">____ </w:t>
      </w:r>
      <w:r>
        <w:t xml:space="preserve">Appraisal </w:t>
      </w:r>
      <w:r w:rsidR="00694E3B">
        <w:t xml:space="preserve">is the only document that can be submitted at a later date and will not hold up the submission. Note that if the property is </w:t>
      </w:r>
      <w:r w:rsidR="00694E3B">
        <w:rPr>
          <w:i/>
        </w:rPr>
        <w:t>new construction the appraisal is due at initial submission.</w:t>
      </w:r>
    </w:p>
    <w:p w14:paraId="00DAC0A6" w14:textId="77777777" w:rsidR="0048330C" w:rsidRDefault="0048330C">
      <w:pPr>
        <w:pStyle w:val="Heading1"/>
      </w:pPr>
    </w:p>
    <w:p w14:paraId="37CCF0ED" w14:textId="77777777" w:rsidR="00272882" w:rsidRDefault="00272882">
      <w:pPr>
        <w:pStyle w:val="Heading1"/>
      </w:pPr>
    </w:p>
    <w:p w14:paraId="5C75FB66" w14:textId="77777777" w:rsidR="00803841" w:rsidRDefault="00803841">
      <w:pPr>
        <w:pStyle w:val="Heading1"/>
      </w:pPr>
    </w:p>
    <w:p w14:paraId="1A3F060A" w14:textId="77777777" w:rsidR="00803841" w:rsidRDefault="00803841">
      <w:pPr>
        <w:pStyle w:val="Heading1"/>
      </w:pPr>
    </w:p>
    <w:p w14:paraId="378D9AA1" w14:textId="77777777" w:rsidR="00C930DB" w:rsidRDefault="00C930DB">
      <w:pPr>
        <w:pStyle w:val="Heading1"/>
      </w:pPr>
    </w:p>
    <w:p w14:paraId="037E6473" w14:textId="77777777" w:rsidR="00C930DB" w:rsidRDefault="00C930DB">
      <w:pPr>
        <w:pStyle w:val="Heading1"/>
      </w:pPr>
    </w:p>
    <w:p w14:paraId="3269C4A9" w14:textId="0B66C686" w:rsidR="00EC242A" w:rsidRDefault="00705401">
      <w:pPr>
        <w:pStyle w:val="Heading1"/>
      </w:pPr>
      <w:r>
        <w:lastRenderedPageBreak/>
        <w:t xml:space="preserve">At least 7 business days </w:t>
      </w:r>
      <w:r w:rsidR="00AB2091">
        <w:t>before</w:t>
      </w:r>
      <w:r>
        <w:t xml:space="preserve"> closing</w:t>
      </w:r>
    </w:p>
    <w:p w14:paraId="71AEC00F" w14:textId="7983A04B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 xml:space="preserve">Closing date must be 7 calendar days out </w:t>
      </w:r>
      <w:r w:rsidR="00160791">
        <w:t>– No Exceptions</w:t>
      </w:r>
    </w:p>
    <w:p w14:paraId="580AECEB" w14:textId="6CB6967A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 xml:space="preserve">Fully prepared preliminary closing disclosure that lists the same closing and Disbursement dates, seller information, lender information, line item for counseling, and line items for FHLBank Atlanta funds and </w:t>
      </w:r>
      <w:r w:rsidR="00004A1F">
        <w:t>completed</w:t>
      </w:r>
      <w:r>
        <w:t xml:space="preserve"> all pages including the loan calculations.  </w:t>
      </w:r>
    </w:p>
    <w:p w14:paraId="362FDBBF" w14:textId="58EB0503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 xml:space="preserve">Homebuyers must close within 7 calendar days or funds will be returned to FHLB which also cancels the application – No </w:t>
      </w:r>
      <w:r w:rsidR="00160791">
        <w:t>exceptions</w:t>
      </w:r>
    </w:p>
    <w:p w14:paraId="650E0933" w14:textId="7E751C51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 xml:space="preserve">The origination fee </w:t>
      </w:r>
      <w:r w:rsidR="00B26425">
        <w:t>should not be</w:t>
      </w:r>
      <w:r>
        <w:t xml:space="preserve"> higher on the prelim CD and/or the final CD </w:t>
      </w:r>
      <w:r w:rsidR="001F1320">
        <w:t>and cannot exceed</w:t>
      </w:r>
      <w:r>
        <w:t xml:space="preserve"> 3% </w:t>
      </w:r>
    </w:p>
    <w:p w14:paraId="6683C90F" w14:textId="77777777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 xml:space="preserve">No fees should be charged to FHLB </w:t>
      </w:r>
    </w:p>
    <w:p w14:paraId="68C534FD" w14:textId="77777777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>FHLB DPA cannot be used to pay off any debt</w:t>
      </w:r>
    </w:p>
    <w:p w14:paraId="708EC75E" w14:textId="36BA9DF5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 xml:space="preserve">If there are gift funds they must be on the prelim CD </w:t>
      </w:r>
      <w:r w:rsidR="00810EF9">
        <w:t>and</w:t>
      </w:r>
      <w:r>
        <w:t xml:space="preserve"> the final CD. All funds must be used and cannot be </w:t>
      </w:r>
      <w:r w:rsidR="00810EF9">
        <w:t>returned</w:t>
      </w:r>
      <w:r>
        <w:t xml:space="preserve"> to the borrower(s). You will have to either restructure your loan or do a principal reduction.</w:t>
      </w:r>
    </w:p>
    <w:p w14:paraId="30834BD9" w14:textId="77777777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>Certificate of Counseling Completion from FHLBank Atlanta designated provider and the provider invoice. Please see below</w:t>
      </w:r>
    </w:p>
    <w:p w14:paraId="3801907C" w14:textId="77777777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 xml:space="preserve">Counseling fee of $275 with the name of the counseling provider reflected as a payee (Section H. Line 1) </w:t>
      </w:r>
    </w:p>
    <w:p w14:paraId="2F10B7EB" w14:textId="2ECD3E94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</w:r>
      <w:r w:rsidR="00C2463E">
        <w:t xml:space="preserve">FHLB DPA </w:t>
      </w:r>
      <w:r>
        <w:t xml:space="preserve"> are identified as “FHLBank Atlanta” (Section L. Under adjustments needs to state – FHLB Atlanta- </w:t>
      </w:r>
      <w:r w:rsidRPr="00694E3B">
        <w:rPr>
          <w:color w:val="FF0000"/>
        </w:rPr>
        <w:t>SECONDARY FINANCING IS NOT ACCEPTABLE</w:t>
      </w:r>
    </w:p>
    <w:p w14:paraId="2F6C882A" w14:textId="2AE5FA84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 xml:space="preserve">The borrower must contribute $1,000.00 or more toward the purchase transaction </w:t>
      </w:r>
    </w:p>
    <w:p w14:paraId="71B08C45" w14:textId="77777777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>Borrower can receive no more than 250.00 cash back at closing.</w:t>
      </w:r>
    </w:p>
    <w:p w14:paraId="1D022B2E" w14:textId="77777777" w:rsidR="00694E3B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>Attorney wire instructions</w:t>
      </w:r>
    </w:p>
    <w:p w14:paraId="154FD1EB" w14:textId="773F3DC7" w:rsidR="00EC242A" w:rsidRDefault="00694E3B" w:rsidP="00694E3B">
      <w:pPr>
        <w:tabs>
          <w:tab w:val="left" w:pos="374"/>
        </w:tabs>
        <w:spacing w:before="22" w:line="259" w:lineRule="auto"/>
        <w:ind w:left="108" w:right="365"/>
      </w:pPr>
      <w:r>
        <w:t>•</w:t>
      </w:r>
      <w:r>
        <w:tab/>
        <w:t>The underwriter's final transmittal / 1008</w:t>
      </w:r>
    </w:p>
    <w:p w14:paraId="3234F405" w14:textId="77777777" w:rsidR="00EC242A" w:rsidRDefault="00EC242A">
      <w:pPr>
        <w:pStyle w:val="BodyText"/>
        <w:spacing w:before="0"/>
        <w:ind w:left="0"/>
        <w:rPr>
          <w:sz w:val="20"/>
        </w:rPr>
      </w:pPr>
    </w:p>
    <w:p w14:paraId="348240E1" w14:textId="77777777" w:rsidR="00EC242A" w:rsidRDefault="00EC242A">
      <w:pPr>
        <w:pStyle w:val="BodyText"/>
        <w:spacing w:before="4"/>
        <w:ind w:left="0"/>
        <w:rPr>
          <w:sz w:val="26"/>
        </w:rPr>
      </w:pPr>
    </w:p>
    <w:p w14:paraId="03FFC225" w14:textId="77777777" w:rsidR="00EC242A" w:rsidRDefault="008B0268">
      <w:pPr>
        <w:pStyle w:val="BodyText"/>
        <w:spacing w:before="0" w:line="20" w:lineRule="exact"/>
        <w:ind w:left="50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481FE2" wp14:editId="36FBE463">
                <wp:extent cx="1257300" cy="9525"/>
                <wp:effectExtent l="13970" t="6350" r="5080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9525"/>
                          <a:chOff x="0" y="0"/>
                          <a:chExt cx="198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CE3FC" id="Group 4" o:spid="_x0000_s1026" style="width:99pt;height:.75pt;mso-position-horizontal-relative:char;mso-position-vertical-relative:line" coordsize="1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">
                <v:line id="Line 5" o:spid="_x0000_s1027" style="position:absolute;visibility:visible;mso-wrap-style:square" from="0,7" to="19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<w10:anchorlock/>
              </v:group>
            </w:pict>
          </mc:Fallback>
        </mc:AlternateContent>
      </w:r>
    </w:p>
    <w:p w14:paraId="05C7C715" w14:textId="77777777" w:rsidR="00EC242A" w:rsidRDefault="00EC242A">
      <w:pPr>
        <w:spacing w:line="20" w:lineRule="exact"/>
        <w:rPr>
          <w:sz w:val="2"/>
        </w:rPr>
        <w:sectPr w:rsidR="00EC242A">
          <w:type w:val="continuous"/>
          <w:pgSz w:w="12240" w:h="15840"/>
          <w:pgMar w:top="600" w:right="840" w:bottom="280" w:left="700" w:header="720" w:footer="720" w:gutter="0"/>
          <w:cols w:space="720"/>
        </w:sectPr>
      </w:pPr>
    </w:p>
    <w:p w14:paraId="5C2D2899" w14:textId="77777777" w:rsidR="00EC242A" w:rsidRDefault="00EC242A">
      <w:pPr>
        <w:pStyle w:val="BodyText"/>
        <w:spacing w:before="9"/>
        <w:ind w:left="0"/>
        <w:rPr>
          <w:sz w:val="9"/>
        </w:rPr>
      </w:pPr>
    </w:p>
    <w:p w14:paraId="4B7B69B8" w14:textId="77777777" w:rsidR="00EC242A" w:rsidRDefault="008B0268">
      <w:pPr>
        <w:pStyle w:val="BodyText"/>
        <w:spacing w:before="0" w:line="20" w:lineRule="exact"/>
        <w:ind w:left="101" w:right="-4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758826" wp14:editId="4FF50002">
                <wp:extent cx="2103120" cy="9525"/>
                <wp:effectExtent l="13335" t="8890" r="762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9525"/>
                          <a:chOff x="0" y="0"/>
                          <a:chExt cx="3312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8F8C4" id="Group 2" o:spid="_x0000_s1026" style="width:165.6pt;height:.75pt;mso-position-horizontal-relative:char;mso-position-vertical-relative:line" coordsize="33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">
                <v:line id="Line 3" o:spid="_x0000_s1027" style="position:absolute;visibility:visible;mso-wrap-style:square" from="0,7" to="33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" strokeweight=".25292mm"/>
                <w10:anchorlock/>
              </v:group>
            </w:pict>
          </mc:Fallback>
        </mc:AlternateContent>
      </w:r>
    </w:p>
    <w:p w14:paraId="5893A683" w14:textId="77777777" w:rsidR="00EC242A" w:rsidRDefault="00705401" w:rsidP="001D5769">
      <w:pPr>
        <w:pStyle w:val="BodyText"/>
        <w:tabs>
          <w:tab w:val="left" w:pos="1147"/>
        </w:tabs>
        <w:spacing w:before="36"/>
        <w:ind w:left="0"/>
      </w:pPr>
      <w:r>
        <w:t>Authorized</w:t>
      </w:r>
      <w:r>
        <w:rPr>
          <w:spacing w:val="-7"/>
        </w:rPr>
        <w:t xml:space="preserve"> </w:t>
      </w:r>
      <w:r>
        <w:t>Signature</w:t>
      </w:r>
    </w:p>
    <w:p w14:paraId="3367D44B" w14:textId="77777777" w:rsidR="00EC242A" w:rsidRDefault="00705401">
      <w:pPr>
        <w:pStyle w:val="BodyText"/>
        <w:spacing w:before="36"/>
        <w:ind w:left="109"/>
      </w:pPr>
      <w:r>
        <w:br w:type="column"/>
      </w:r>
      <w:r>
        <w:t>Date</w:t>
      </w:r>
    </w:p>
    <w:sectPr w:rsidR="00EC242A">
      <w:type w:val="continuous"/>
      <w:pgSz w:w="12240" w:h="15840"/>
      <w:pgMar w:top="600" w:right="840" w:bottom="280" w:left="700" w:header="720" w:footer="720" w:gutter="0"/>
      <w:cols w:num="2" w:space="720" w:equalWidth="0">
        <w:col w:w="3072" w:space="1879"/>
        <w:col w:w="57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433E7"/>
    <w:multiLevelType w:val="hybridMultilevel"/>
    <w:tmpl w:val="B334479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8024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2A"/>
    <w:rsid w:val="00004A1F"/>
    <w:rsid w:val="00016FAB"/>
    <w:rsid w:val="00065662"/>
    <w:rsid w:val="000D2A6B"/>
    <w:rsid w:val="000E4DE6"/>
    <w:rsid w:val="00142DA0"/>
    <w:rsid w:val="00160321"/>
    <w:rsid w:val="00160791"/>
    <w:rsid w:val="001D5769"/>
    <w:rsid w:val="001F1320"/>
    <w:rsid w:val="00206F1C"/>
    <w:rsid w:val="00272882"/>
    <w:rsid w:val="00300A0F"/>
    <w:rsid w:val="00310C7E"/>
    <w:rsid w:val="00387326"/>
    <w:rsid w:val="003B5FF2"/>
    <w:rsid w:val="0048330C"/>
    <w:rsid w:val="004D7EEC"/>
    <w:rsid w:val="00573C7E"/>
    <w:rsid w:val="005C53BD"/>
    <w:rsid w:val="00613FC1"/>
    <w:rsid w:val="00633735"/>
    <w:rsid w:val="00644A7F"/>
    <w:rsid w:val="00645024"/>
    <w:rsid w:val="00650223"/>
    <w:rsid w:val="00650848"/>
    <w:rsid w:val="00677FFA"/>
    <w:rsid w:val="00694E3B"/>
    <w:rsid w:val="006C7114"/>
    <w:rsid w:val="00705401"/>
    <w:rsid w:val="00776AFA"/>
    <w:rsid w:val="00786A89"/>
    <w:rsid w:val="007E38F7"/>
    <w:rsid w:val="00803841"/>
    <w:rsid w:val="00810EF9"/>
    <w:rsid w:val="008B0268"/>
    <w:rsid w:val="008E04F6"/>
    <w:rsid w:val="0091267D"/>
    <w:rsid w:val="00A12FB2"/>
    <w:rsid w:val="00A12FFA"/>
    <w:rsid w:val="00AB2091"/>
    <w:rsid w:val="00AD108E"/>
    <w:rsid w:val="00AD428D"/>
    <w:rsid w:val="00AD4AC2"/>
    <w:rsid w:val="00B26425"/>
    <w:rsid w:val="00BB3172"/>
    <w:rsid w:val="00BF49EF"/>
    <w:rsid w:val="00C226E9"/>
    <w:rsid w:val="00C2463E"/>
    <w:rsid w:val="00C75DAF"/>
    <w:rsid w:val="00C930DB"/>
    <w:rsid w:val="00CB2822"/>
    <w:rsid w:val="00D27E57"/>
    <w:rsid w:val="00D84274"/>
    <w:rsid w:val="00DC756A"/>
    <w:rsid w:val="00DE51C8"/>
    <w:rsid w:val="00E67324"/>
    <w:rsid w:val="00E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D9747"/>
  <w15:docId w15:val="{DDE62117-0FDA-4A7D-BD6D-812EF4C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0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2A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31a0fcc-6218-441e-8fe2-4f20cfafb526" xsi:nil="true"/>
    <lcf76f155ced4ddcb4097134ff3c332f xmlns="e20bbc26-3eca-4eb9-95b1-7720d6dce4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1C420A119AE4A9B423367C4DCE154" ma:contentTypeVersion="17" ma:contentTypeDescription="Create a new document." ma:contentTypeScope="" ma:versionID="cc66554f706e0761f62bb2ba5a685bc3">
  <xsd:schema xmlns:xsd="http://www.w3.org/2001/XMLSchema" xmlns:xs="http://www.w3.org/2001/XMLSchema" xmlns:p="http://schemas.microsoft.com/office/2006/metadata/properties" xmlns:ns1="http://schemas.microsoft.com/sharepoint/v3" xmlns:ns2="e20bbc26-3eca-4eb9-95b1-7720d6dce4f1" xmlns:ns3="431a0fcc-6218-441e-8fe2-4f20cfafb526" targetNamespace="http://schemas.microsoft.com/office/2006/metadata/properties" ma:root="true" ma:fieldsID="ec5465f15ca77b4fc4c965cf62a3740b" ns1:_="" ns2:_="" ns3:_="">
    <xsd:import namespace="http://schemas.microsoft.com/sharepoint/v3"/>
    <xsd:import namespace="e20bbc26-3eca-4eb9-95b1-7720d6dce4f1"/>
    <xsd:import namespace="431a0fcc-6218-441e-8fe2-4f20cfafb5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bbc26-3eca-4eb9-95b1-7720d6dce4f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3bf0c04-33fe-4388-a9fb-8eab0de28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0fcc-6218-441e-8fe2-4f20cfafb5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37f446-4ffe-4d11-9f0f-b844f1363f00}" ma:internalName="TaxCatchAll" ma:showField="CatchAllData" ma:web="431a0fcc-6218-441e-8fe2-4f20cfafb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0DE9B-E453-4D64-9EDA-0E638C9AF6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1a0fcc-6218-441e-8fe2-4f20cfafb526"/>
    <ds:schemaRef ds:uri="e20bbc26-3eca-4eb9-95b1-7720d6dce4f1"/>
  </ds:schemaRefs>
</ds:datastoreItem>
</file>

<file path=customXml/itemProps2.xml><?xml version="1.0" encoding="utf-8"?>
<ds:datastoreItem xmlns:ds="http://schemas.openxmlformats.org/officeDocument/2006/customXml" ds:itemID="{BB8E1855-19C0-4AB8-AD19-745E5E3C9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0bbc26-3eca-4eb9-95b1-7720d6dce4f1"/>
    <ds:schemaRef ds:uri="431a0fcc-6218-441e-8fe2-4f20cfafb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CCD1B-3DA8-4063-8372-D24758C1B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Shadonna Woodcock</dc:creator>
  <cp:lastModifiedBy>Sara Haas</cp:lastModifiedBy>
  <cp:revision>4</cp:revision>
  <cp:lastPrinted>2024-06-20T17:53:00Z</cp:lastPrinted>
  <dcterms:created xsi:type="dcterms:W3CDTF">2025-02-28T15:48:00Z</dcterms:created>
  <dcterms:modified xsi:type="dcterms:W3CDTF">2025-02-28T17:20:00Z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2024-01-22T00:00:00Z</vt:filetime>
  </property>
  <property fmtid="{D5CDD505-2E9C-101B-9397-08002B2CF9AE}" pid="5" name="GrammarlyDocumentId">
    <vt:lpwstr>4fa41862d94879fb8a2eec22e11e5c281f05a7327369efbe82fd96e03560372a</vt:lpwstr>
  </property>
  <property fmtid="{D5CDD505-2E9C-101B-9397-08002B2CF9AE}" pid="6" name="ContentTypeId">
    <vt:lpwstr>0x010100A1C1C420A119AE4A9B423367C4DCE154</vt:lpwstr>
  </property>
  <property fmtid="{D5CDD505-2E9C-101B-9397-08002B2CF9AE}" pid="7" name="MediaServiceImageTags">
    <vt:lpwstr/>
  </property>
</Properties>
</file>