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EC9B" w14:textId="77777777" w:rsidR="00F27C9F" w:rsidRDefault="00F27C9F">
      <w:pPr>
        <w:pStyle w:val="BodyText"/>
        <w:rPr>
          <w:rFonts w:ascii="Times New Roman"/>
          <w:sz w:val="20"/>
        </w:rPr>
      </w:pPr>
    </w:p>
    <w:p w14:paraId="269DEC9C" w14:textId="77777777" w:rsidR="00F27C9F" w:rsidRDefault="00F27C9F">
      <w:pPr>
        <w:pStyle w:val="BodyText"/>
        <w:rPr>
          <w:rFonts w:ascii="Times New Roman"/>
          <w:sz w:val="20"/>
        </w:rPr>
      </w:pPr>
    </w:p>
    <w:p w14:paraId="269DEC9D" w14:textId="77777777" w:rsidR="00F27C9F" w:rsidRDefault="00F27C9F">
      <w:pPr>
        <w:pStyle w:val="BodyText"/>
        <w:rPr>
          <w:rFonts w:ascii="Times New Roman"/>
          <w:sz w:val="20"/>
        </w:rPr>
      </w:pPr>
    </w:p>
    <w:p w14:paraId="269DEC9E" w14:textId="77777777" w:rsidR="00F27C9F" w:rsidRDefault="00F27C9F">
      <w:pPr>
        <w:pStyle w:val="BodyText"/>
        <w:rPr>
          <w:rFonts w:ascii="Times New Roman"/>
          <w:sz w:val="20"/>
        </w:rPr>
      </w:pPr>
    </w:p>
    <w:p w14:paraId="269DEC9F" w14:textId="77777777" w:rsidR="00F27C9F" w:rsidRDefault="00F27C9F">
      <w:pPr>
        <w:pStyle w:val="BodyText"/>
        <w:rPr>
          <w:rFonts w:ascii="Times New Roman"/>
          <w:sz w:val="20"/>
        </w:rPr>
      </w:pPr>
    </w:p>
    <w:p w14:paraId="269DECA0" w14:textId="77777777" w:rsidR="00F27C9F" w:rsidRDefault="00F27C9F">
      <w:pPr>
        <w:pStyle w:val="BodyText"/>
        <w:rPr>
          <w:rFonts w:ascii="Times New Roman"/>
          <w:sz w:val="20"/>
        </w:rPr>
      </w:pPr>
    </w:p>
    <w:p w14:paraId="269DECA1" w14:textId="77777777" w:rsidR="00F27C9F" w:rsidRDefault="00F27C9F">
      <w:pPr>
        <w:pStyle w:val="BodyText"/>
        <w:rPr>
          <w:rFonts w:ascii="Times New Roman"/>
          <w:sz w:val="20"/>
        </w:rPr>
      </w:pPr>
    </w:p>
    <w:p w14:paraId="269DECA2" w14:textId="77777777" w:rsidR="00F27C9F" w:rsidRDefault="00F27C9F">
      <w:pPr>
        <w:pStyle w:val="BodyText"/>
        <w:rPr>
          <w:rFonts w:ascii="Times New Roman"/>
          <w:sz w:val="20"/>
        </w:rPr>
      </w:pPr>
    </w:p>
    <w:p w14:paraId="269DECA3" w14:textId="77777777" w:rsidR="00F27C9F" w:rsidRDefault="00F27C9F">
      <w:pPr>
        <w:pStyle w:val="BodyText"/>
        <w:rPr>
          <w:rFonts w:ascii="Times New Roman"/>
          <w:sz w:val="20"/>
        </w:rPr>
      </w:pPr>
    </w:p>
    <w:p w14:paraId="269DECA4" w14:textId="77777777" w:rsidR="00F27C9F" w:rsidRDefault="00F27C9F">
      <w:pPr>
        <w:pStyle w:val="BodyText"/>
        <w:rPr>
          <w:rFonts w:ascii="Times New Roman"/>
          <w:sz w:val="20"/>
        </w:rPr>
      </w:pPr>
    </w:p>
    <w:p w14:paraId="269DECA5" w14:textId="77777777" w:rsidR="00F27C9F" w:rsidRDefault="00F27C9F">
      <w:pPr>
        <w:pStyle w:val="BodyText"/>
        <w:spacing w:before="3"/>
        <w:rPr>
          <w:rFonts w:ascii="Times New Roman"/>
          <w:sz w:val="27"/>
        </w:rPr>
      </w:pPr>
    </w:p>
    <w:p w14:paraId="269DECA6" w14:textId="6A7E5BA8" w:rsidR="00F27C9F" w:rsidRDefault="004D0C77">
      <w:pPr>
        <w:spacing w:before="90"/>
        <w:ind w:left="1336" w:right="1685"/>
        <w:jc w:val="center"/>
        <w:rPr>
          <w:rFonts w:ascii="Times New Roman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2336" behindDoc="1" locked="0" layoutInCell="1" allowOverlap="1" wp14:anchorId="269DED10" wp14:editId="2090B50C">
                <wp:simplePos x="0" y="0"/>
                <wp:positionH relativeFrom="page">
                  <wp:posOffset>678180</wp:posOffset>
                </wp:positionH>
                <wp:positionV relativeFrom="paragraph">
                  <wp:posOffset>-1664335</wp:posOffset>
                </wp:positionV>
                <wp:extent cx="6067425" cy="5243195"/>
                <wp:effectExtent l="0" t="0" r="0" b="0"/>
                <wp:wrapNone/>
                <wp:docPr id="105923674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5243195"/>
                          <a:chOff x="1068" y="-2621"/>
                          <a:chExt cx="9555" cy="8257"/>
                        </a:xfrm>
                      </wpg:grpSpPr>
                      <wps:wsp>
                        <wps:cNvPr id="32213277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75" y="-2614"/>
                            <a:ext cx="9540" cy="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17529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" y="-2259"/>
                            <a:ext cx="348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9CFB8" id="docshapegroup3" o:spid="_x0000_s1026" style="position:absolute;margin-left:53.4pt;margin-top:-131.05pt;width:477.75pt;height:412.85pt;z-index:-15814144;mso-position-horizontal-relative:page" coordorigin="1068,-2621" coordsize="9555,82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">
                <v:rect id="docshape4" o:spid="_x0000_s1027" style="position:absolute;left:1075;top:-2614;width:9540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4286;top:-2259;width:348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">
                  <v:imagedata r:id="rId11" o:title=""/>
                </v:shape>
                <w10:wrap anchorx="page"/>
              </v:group>
            </w:pict>
          </mc:Fallback>
        </mc:AlternateContent>
      </w:r>
      <w:r w:rsidR="00A81956">
        <w:rPr>
          <w:rFonts w:ascii="Times New Roman"/>
          <w:b/>
          <w:sz w:val="24"/>
        </w:rPr>
        <w:t>Remove</w:t>
      </w:r>
      <w:r w:rsidR="00A81956">
        <w:rPr>
          <w:rFonts w:ascii="Times New Roman"/>
          <w:b/>
          <w:spacing w:val="-1"/>
          <w:sz w:val="24"/>
        </w:rPr>
        <w:t xml:space="preserve"> </w:t>
      </w:r>
      <w:r w:rsidR="00A81956">
        <w:rPr>
          <w:rFonts w:ascii="Times New Roman"/>
          <w:b/>
          <w:sz w:val="24"/>
        </w:rPr>
        <w:t>this</w:t>
      </w:r>
      <w:r w:rsidR="00A81956">
        <w:rPr>
          <w:rFonts w:ascii="Times New Roman"/>
          <w:b/>
          <w:spacing w:val="-2"/>
          <w:sz w:val="24"/>
        </w:rPr>
        <w:t xml:space="preserve"> </w:t>
      </w:r>
      <w:r w:rsidR="00A81956">
        <w:rPr>
          <w:rFonts w:ascii="Times New Roman"/>
          <w:b/>
          <w:sz w:val="24"/>
        </w:rPr>
        <w:t>notice</w:t>
      </w:r>
      <w:r w:rsidR="00A81956">
        <w:rPr>
          <w:rFonts w:ascii="Times New Roman"/>
          <w:b/>
          <w:spacing w:val="-3"/>
          <w:sz w:val="24"/>
        </w:rPr>
        <w:t xml:space="preserve"> </w:t>
      </w:r>
      <w:r w:rsidR="00A81956">
        <w:rPr>
          <w:rFonts w:ascii="Times New Roman"/>
          <w:b/>
          <w:sz w:val="24"/>
        </w:rPr>
        <w:t>before</w:t>
      </w:r>
      <w:r w:rsidR="00A81956">
        <w:rPr>
          <w:rFonts w:ascii="Times New Roman"/>
          <w:b/>
          <w:spacing w:val="-2"/>
          <w:sz w:val="24"/>
        </w:rPr>
        <w:t xml:space="preserve"> </w:t>
      </w:r>
      <w:r w:rsidR="00A81956">
        <w:rPr>
          <w:rFonts w:ascii="Times New Roman"/>
          <w:b/>
          <w:sz w:val="24"/>
        </w:rPr>
        <w:t>executing</w:t>
      </w:r>
      <w:r w:rsidR="00A81956">
        <w:rPr>
          <w:rFonts w:ascii="Times New Roman"/>
          <w:b/>
          <w:spacing w:val="-2"/>
          <w:sz w:val="24"/>
        </w:rPr>
        <w:t xml:space="preserve"> </w:t>
      </w:r>
      <w:r w:rsidR="00A81956">
        <w:rPr>
          <w:rFonts w:ascii="Times New Roman"/>
          <w:b/>
          <w:sz w:val="24"/>
        </w:rPr>
        <w:t>and</w:t>
      </w:r>
      <w:r w:rsidR="00A81956">
        <w:rPr>
          <w:rFonts w:ascii="Times New Roman"/>
          <w:b/>
          <w:spacing w:val="-2"/>
          <w:sz w:val="24"/>
        </w:rPr>
        <w:t xml:space="preserve"> </w:t>
      </w:r>
      <w:r w:rsidR="00A81956">
        <w:rPr>
          <w:rFonts w:ascii="Times New Roman"/>
          <w:b/>
          <w:sz w:val="24"/>
        </w:rPr>
        <w:t>recording</w:t>
      </w:r>
      <w:r w:rsidR="00A81956">
        <w:rPr>
          <w:rFonts w:ascii="Times New Roman"/>
          <w:b/>
          <w:spacing w:val="-1"/>
          <w:sz w:val="24"/>
        </w:rPr>
        <w:t xml:space="preserve"> </w:t>
      </w:r>
      <w:r w:rsidR="00A81956">
        <w:rPr>
          <w:rFonts w:ascii="Times New Roman"/>
          <w:b/>
          <w:sz w:val="24"/>
        </w:rPr>
        <w:t>this</w:t>
      </w:r>
      <w:r w:rsidR="00A81956">
        <w:rPr>
          <w:rFonts w:ascii="Times New Roman"/>
          <w:b/>
          <w:spacing w:val="-2"/>
          <w:sz w:val="24"/>
        </w:rPr>
        <w:t xml:space="preserve"> </w:t>
      </w:r>
      <w:r w:rsidR="00A81956">
        <w:rPr>
          <w:rFonts w:ascii="Times New Roman"/>
          <w:b/>
          <w:sz w:val="24"/>
        </w:rPr>
        <w:t>document.</w:t>
      </w:r>
    </w:p>
    <w:p w14:paraId="269DECA7" w14:textId="77777777" w:rsidR="00F27C9F" w:rsidRDefault="00F27C9F">
      <w:pPr>
        <w:pStyle w:val="BodyText"/>
        <w:rPr>
          <w:rFonts w:ascii="Times New Roman"/>
          <w:b/>
        </w:rPr>
      </w:pPr>
    </w:p>
    <w:p w14:paraId="269DECA8" w14:textId="77777777" w:rsidR="00F27C9F" w:rsidRDefault="00A81956">
      <w:pPr>
        <w:ind w:left="106" w:right="452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MEMBER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INSTITUTIONS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ARE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REQUIRED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REVIEW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CONFORM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8"/>
          <w:sz w:val="24"/>
        </w:rPr>
        <w:t xml:space="preserve"> </w:t>
      </w:r>
      <w:r>
        <w:rPr>
          <w:rFonts w:ascii="Times New Roman"/>
          <w:b/>
          <w:sz w:val="24"/>
        </w:rPr>
        <w:t>ATTACHED DOCUMENT TO SATISFY THE LEGAL REQUIREMENTS OF THE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JURISDICTION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WHICH 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AHP-ASSISTED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UNIT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IS LOCATED.</w:t>
      </w:r>
    </w:p>
    <w:p w14:paraId="269DECA9" w14:textId="77777777" w:rsidR="00F27C9F" w:rsidRDefault="00F27C9F">
      <w:pPr>
        <w:pStyle w:val="BodyText"/>
        <w:rPr>
          <w:rFonts w:ascii="Times New Roman"/>
          <w:b/>
        </w:rPr>
      </w:pPr>
    </w:p>
    <w:p w14:paraId="269DECAA" w14:textId="77777777" w:rsidR="00F27C9F" w:rsidRDefault="00A81956">
      <w:pPr>
        <w:spacing w:before="1"/>
        <w:ind w:left="106" w:right="45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THE FEDERAL HOME LOAN BANK OF ATLANTA STRONGLY SUGGESTS THAT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MEMBERS CONSULT LEGAL COUNSEL TO ENSURE FULL COMPLIANCE WITH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RECORDING AND OTHER REQUIREMENTS OF ALL APPLICABLE LAWS.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PROVIDING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YOU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WITH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THESE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DOCUMENTS,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FEDERAL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HOME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LOAN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BANK OF ATLANTA IS IN NO WAY PROVIDING LEGAL ADVICE OR MAKING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ANY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REPRESENTATION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EFFECTIVENESS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DOCUMENTS.</w:t>
      </w:r>
    </w:p>
    <w:p w14:paraId="269DECAB" w14:textId="77777777" w:rsidR="00F27C9F" w:rsidRDefault="00F27C9F">
      <w:pPr>
        <w:pStyle w:val="BodyText"/>
        <w:spacing w:before="11"/>
        <w:rPr>
          <w:rFonts w:ascii="Times New Roman"/>
          <w:b/>
          <w:sz w:val="23"/>
        </w:rPr>
      </w:pPr>
    </w:p>
    <w:p w14:paraId="269DECAC" w14:textId="77777777" w:rsidR="00F27C9F" w:rsidRDefault="00A81956">
      <w:pPr>
        <w:ind w:left="106" w:right="452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MODIFICATIONS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SUBSTANTIVE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PROVISIONS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THESE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DOCUMENTS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ARE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ALLOWED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WITHOUT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PRIOR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WRITTEN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AGREEMENT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FHLBANK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ATLANTA.</w:t>
      </w:r>
    </w:p>
    <w:p w14:paraId="269DECAD" w14:textId="77777777" w:rsidR="00F27C9F" w:rsidRDefault="00F27C9F">
      <w:pPr>
        <w:pStyle w:val="BodyText"/>
        <w:rPr>
          <w:rFonts w:ascii="Times New Roman"/>
          <w:b/>
        </w:rPr>
      </w:pPr>
    </w:p>
    <w:p w14:paraId="269DECAE" w14:textId="77777777" w:rsidR="00F27C9F" w:rsidRDefault="00A81956">
      <w:pPr>
        <w:ind w:left="106" w:right="45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REQUIREMENTS LISTED HEREIN ARE FOR HOMEOWNERSHIP UNITS CLOSED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WITH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FHLBANK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ATLANTA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AHP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HOMEOWNERSHIP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SET-ASIDE FUNDS.</w:t>
      </w:r>
    </w:p>
    <w:p w14:paraId="269DECAF" w14:textId="77777777" w:rsidR="00F27C9F" w:rsidRDefault="00F27C9F">
      <w:pPr>
        <w:jc w:val="both"/>
        <w:rPr>
          <w:rFonts w:ascii="Times New Roman"/>
          <w:sz w:val="24"/>
        </w:rPr>
        <w:sectPr w:rsidR="00F27C9F">
          <w:footerReference w:type="default" r:id="rId12"/>
          <w:type w:val="continuous"/>
          <w:pgSz w:w="12240" w:h="15840"/>
          <w:pgMar w:top="720" w:right="1320" w:bottom="1260" w:left="1120" w:header="0" w:footer="1070" w:gutter="0"/>
          <w:pgNumType w:start="1"/>
          <w:cols w:space="720"/>
        </w:sectPr>
      </w:pPr>
    </w:p>
    <w:p w14:paraId="269DECB0" w14:textId="77777777" w:rsidR="00F27C9F" w:rsidRDefault="00A81956">
      <w:pPr>
        <w:spacing w:before="79"/>
        <w:ind w:left="2425" w:right="2224"/>
        <w:jc w:val="center"/>
        <w:rPr>
          <w:b/>
          <w:sz w:val="24"/>
        </w:rPr>
      </w:pPr>
      <w:r>
        <w:rPr>
          <w:b/>
          <w:sz w:val="24"/>
        </w:rPr>
        <w:lastRenderedPageBreak/>
        <w:t>FEDERAL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ATLANTA</w:t>
      </w:r>
    </w:p>
    <w:p w14:paraId="269DECB1" w14:textId="77777777" w:rsidR="00F27C9F" w:rsidRDefault="00A81956">
      <w:pPr>
        <w:spacing w:before="1" w:line="480" w:lineRule="auto"/>
        <w:ind w:left="2424" w:right="2224"/>
        <w:jc w:val="center"/>
        <w:rPr>
          <w:b/>
          <w:sz w:val="24"/>
        </w:rPr>
      </w:pPr>
      <w:r>
        <w:rPr>
          <w:b/>
          <w:sz w:val="24"/>
        </w:rPr>
        <w:t>Affordable Housing Program – Owner-Occupied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NOTE</w:t>
      </w:r>
    </w:p>
    <w:p w14:paraId="269DECB2" w14:textId="77777777" w:rsidR="00F27C9F" w:rsidRDefault="00A81956">
      <w:pPr>
        <w:ind w:left="320"/>
        <w:rPr>
          <w:b/>
          <w:sz w:val="24"/>
        </w:rPr>
      </w:pPr>
      <w:proofErr w:type="gramStart"/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proofErr w:type="gramEnd"/>
      <w:r>
        <w:rPr>
          <w:b/>
          <w:sz w:val="24"/>
        </w:rPr>
        <w:t>close_date</w:t>
      </w:r>
      <w:proofErr w:type="spellEnd"/>
      <w:r>
        <w:rPr>
          <w:b/>
          <w:sz w:val="24"/>
        </w:rPr>
        <w:t>»</w:t>
      </w:r>
    </w:p>
    <w:p w14:paraId="269DECB3" w14:textId="77777777" w:rsidR="00F27C9F" w:rsidRDefault="00F27C9F">
      <w:pPr>
        <w:pStyle w:val="BodyText"/>
        <w:spacing w:before="2"/>
        <w:rPr>
          <w:b/>
          <w:sz w:val="15"/>
        </w:rPr>
      </w:pPr>
    </w:p>
    <w:p w14:paraId="269DECB4" w14:textId="77777777" w:rsidR="00F27C9F" w:rsidRDefault="00A81956">
      <w:pPr>
        <w:pStyle w:val="BodyText"/>
        <w:spacing w:before="100"/>
        <w:ind w:left="320"/>
      </w:pPr>
      <w:r>
        <w:t>For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received,</w:t>
      </w:r>
      <w:r>
        <w:rPr>
          <w:spacing w:val="-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Borrower_name</w:t>
      </w:r>
      <w:proofErr w:type="spellEnd"/>
      <w:r>
        <w:rPr>
          <w:b/>
        </w:rPr>
        <w:t>(s)»</w:t>
      </w:r>
      <w:r>
        <w:rPr>
          <w:b/>
          <w:spacing w:val="-1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 “Borrower”), residing</w:t>
      </w:r>
      <w:r>
        <w:rPr>
          <w:spacing w:val="-1"/>
        </w:rPr>
        <w:t xml:space="preserve"> </w:t>
      </w:r>
      <w:r>
        <w:t>at</w:t>
      </w:r>
    </w:p>
    <w:p w14:paraId="269DECB5" w14:textId="77777777" w:rsidR="00F27C9F" w:rsidRDefault="00A81956">
      <w:pPr>
        <w:ind w:left="319" w:right="309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property_address</w:t>
      </w:r>
      <w:proofErr w:type="spellEnd"/>
      <w:r>
        <w:rPr>
          <w:b/>
          <w:sz w:val="24"/>
        </w:rPr>
        <w:t>»</w:t>
      </w:r>
      <w:r>
        <w:rPr>
          <w:sz w:val="24"/>
        </w:rPr>
        <w:t xml:space="preserve">,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property_city</w:t>
      </w:r>
      <w:proofErr w:type="spellEnd"/>
      <w:r>
        <w:rPr>
          <w:b/>
          <w:sz w:val="24"/>
        </w:rPr>
        <w:t>»</w:t>
      </w:r>
      <w:r>
        <w:rPr>
          <w:sz w:val="24"/>
        </w:rPr>
        <w:t xml:space="preserve">,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property_state</w:t>
      </w:r>
      <w:proofErr w:type="spellEnd"/>
      <w:r>
        <w:rPr>
          <w:b/>
          <w:sz w:val="24"/>
        </w:rPr>
        <w:t xml:space="preserve">» «zip code» </w:t>
      </w:r>
      <w:r>
        <w:rPr>
          <w:sz w:val="24"/>
        </w:rPr>
        <w:t>(the “AHP-Assisted Unit”)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promises to pay to the order of </w:t>
      </w:r>
      <w:r>
        <w:rPr>
          <w:b/>
          <w:sz w:val="24"/>
        </w:rPr>
        <w:t xml:space="preserve">Community Redev Loan and </w:t>
      </w:r>
      <w:proofErr w:type="spellStart"/>
      <w:r>
        <w:rPr>
          <w:b/>
          <w:sz w:val="24"/>
        </w:rPr>
        <w:t>Invt</w:t>
      </w:r>
      <w:proofErr w:type="spellEnd"/>
      <w:r>
        <w:rPr>
          <w:b/>
          <w:sz w:val="24"/>
        </w:rPr>
        <w:t xml:space="preserve"> Fund, Inc. </w:t>
      </w:r>
      <w:r>
        <w:rPr>
          <w:sz w:val="24"/>
        </w:rPr>
        <w:t>(hereinafter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referred to as the “Lender”), maintaining offices at </w:t>
      </w:r>
      <w:r>
        <w:rPr>
          <w:b/>
          <w:sz w:val="24"/>
        </w:rPr>
        <w:t>229 Peachtree Street NE STE 705, Atlanta,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GA 30303 </w:t>
      </w:r>
      <w:r>
        <w:rPr>
          <w:sz w:val="24"/>
        </w:rPr>
        <w:t xml:space="preserve">the AHP Subsidy of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AHP_subsidy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Dollars (the “AHP Subsidy”) in lawful money of</w:t>
      </w:r>
      <w:r>
        <w:rPr>
          <w:spacing w:val="-57"/>
          <w:sz w:val="24"/>
        </w:rPr>
        <w:t xml:space="preserve"> </w:t>
      </w:r>
      <w:r>
        <w:rPr>
          <w:sz w:val="24"/>
        </w:rPr>
        <w:t>the United</w:t>
      </w:r>
      <w:r>
        <w:rPr>
          <w:spacing w:val="-3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America.</w:t>
      </w:r>
    </w:p>
    <w:p w14:paraId="269DECB6" w14:textId="77777777" w:rsidR="00F27C9F" w:rsidRDefault="00F27C9F">
      <w:pPr>
        <w:pStyle w:val="BodyText"/>
      </w:pPr>
    </w:p>
    <w:p w14:paraId="269DECB7" w14:textId="77777777" w:rsidR="00F27C9F" w:rsidRDefault="00A81956">
      <w:pPr>
        <w:pStyle w:val="Heading1"/>
        <w:numPr>
          <w:ilvl w:val="0"/>
          <w:numId w:val="1"/>
        </w:numPr>
        <w:tabs>
          <w:tab w:val="left" w:pos="680"/>
          <w:tab w:val="left" w:pos="682"/>
        </w:tabs>
        <w:rPr>
          <w:rFonts w:ascii="Garamond"/>
        </w:rPr>
      </w:pPr>
      <w:r>
        <w:rPr>
          <w:rFonts w:ascii="Garamond"/>
        </w:rPr>
        <w:t>PAYMENTS</w:t>
      </w:r>
    </w:p>
    <w:p w14:paraId="269DECB8" w14:textId="77777777" w:rsidR="00F27C9F" w:rsidRDefault="00F27C9F">
      <w:pPr>
        <w:pStyle w:val="BodyText"/>
        <w:rPr>
          <w:b/>
        </w:rPr>
      </w:pPr>
    </w:p>
    <w:p w14:paraId="269DECB9" w14:textId="77777777" w:rsidR="00F27C9F" w:rsidRDefault="00A81956">
      <w:pPr>
        <w:pStyle w:val="BodyText"/>
        <w:ind w:left="320"/>
      </w:pPr>
      <w:r>
        <w:t>The Borrower shall make all payments hereunder at such address as the Lender may provide the</w:t>
      </w:r>
      <w:r>
        <w:rPr>
          <w:spacing w:val="-57"/>
        </w:rPr>
        <w:t xml:space="preserve"> </w:t>
      </w:r>
      <w:r>
        <w:t>Borrower.</w:t>
      </w:r>
    </w:p>
    <w:p w14:paraId="269DECBA" w14:textId="77777777" w:rsidR="00F27C9F" w:rsidRDefault="00A81956">
      <w:pPr>
        <w:pStyle w:val="Heading1"/>
        <w:numPr>
          <w:ilvl w:val="0"/>
          <w:numId w:val="1"/>
        </w:numPr>
        <w:tabs>
          <w:tab w:val="left" w:pos="680"/>
        </w:tabs>
        <w:spacing w:line="269" w:lineRule="exact"/>
        <w:ind w:left="680" w:hanging="360"/>
        <w:rPr>
          <w:rFonts w:ascii="Garamond" w:hAnsi="Garamond"/>
        </w:rPr>
      </w:pPr>
      <w:r>
        <w:rPr>
          <w:rFonts w:ascii="Garamond" w:hAnsi="Garamond"/>
        </w:rPr>
        <w:t>BORROWER’S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ACKNOWLEDGMENTS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AGREEMENTS</w:t>
      </w:r>
    </w:p>
    <w:p w14:paraId="269DECBB" w14:textId="77777777" w:rsidR="00F27C9F" w:rsidRDefault="00F27C9F">
      <w:pPr>
        <w:pStyle w:val="BodyText"/>
        <w:spacing w:before="4"/>
        <w:rPr>
          <w:b/>
        </w:rPr>
      </w:pPr>
    </w:p>
    <w:p w14:paraId="269DECBC" w14:textId="77777777" w:rsidR="00F27C9F" w:rsidRDefault="00A81956">
      <w:pPr>
        <w:pStyle w:val="ListParagraph"/>
        <w:numPr>
          <w:ilvl w:val="1"/>
          <w:numId w:val="1"/>
        </w:numPr>
        <w:tabs>
          <w:tab w:val="left" w:pos="1040"/>
        </w:tabs>
        <w:spacing w:line="235" w:lineRule="auto"/>
        <w:ind w:right="126"/>
        <w:rPr>
          <w:sz w:val="24"/>
        </w:rPr>
      </w:pPr>
      <w:r>
        <w:rPr>
          <w:sz w:val="24"/>
        </w:rPr>
        <w:t>The Borrower hereby agrees that the Lender and the Federal Home Loan Bank of Atlanta</w:t>
      </w:r>
      <w:r>
        <w:rPr>
          <w:spacing w:val="1"/>
          <w:sz w:val="24"/>
        </w:rPr>
        <w:t xml:space="preserve"> </w:t>
      </w:r>
      <w:r>
        <w:rPr>
          <w:spacing w:val="10"/>
          <w:w w:val="95"/>
          <w:sz w:val="24"/>
        </w:rPr>
        <w:t>(“</w:t>
      </w:r>
      <w:r>
        <w:rPr>
          <w:b/>
          <w:i/>
          <w:spacing w:val="10"/>
          <w:w w:val="95"/>
          <w:sz w:val="25"/>
        </w:rPr>
        <w:t>FHLBank</w:t>
      </w:r>
      <w:r>
        <w:rPr>
          <w:b/>
          <w:i/>
          <w:spacing w:val="29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Atlanta</w:t>
      </w:r>
      <w:r>
        <w:rPr>
          <w:w w:val="95"/>
          <w:sz w:val="24"/>
        </w:rPr>
        <w:t>”)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its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designee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given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thirty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(30)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days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prior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written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notice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sale, refinancing, or transfer of the AHP-Assisted Unit (as defined in that certain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Subordinate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Mortgage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even</w:t>
      </w:r>
      <w:r>
        <w:rPr>
          <w:spacing w:val="3"/>
          <w:sz w:val="24"/>
        </w:rPr>
        <w:t xml:space="preserve"> </w:t>
      </w:r>
      <w:r>
        <w:rPr>
          <w:sz w:val="24"/>
        </w:rPr>
        <w:t>date</w:t>
      </w:r>
      <w:r>
        <w:rPr>
          <w:spacing w:val="4"/>
          <w:sz w:val="24"/>
        </w:rPr>
        <w:t xml:space="preserve"> </w:t>
      </w:r>
      <w:r>
        <w:rPr>
          <w:sz w:val="24"/>
        </w:rPr>
        <w:t>herewith,</w:t>
      </w:r>
      <w:r>
        <w:rPr>
          <w:spacing w:val="4"/>
          <w:sz w:val="24"/>
        </w:rPr>
        <w:t xml:space="preserve"> </w:t>
      </w:r>
      <w:r>
        <w:rPr>
          <w:sz w:val="24"/>
        </w:rPr>
        <w:t>executed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Borrower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favor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Lender</w:t>
      </w:r>
      <w:r>
        <w:rPr>
          <w:spacing w:val="1"/>
          <w:sz w:val="24"/>
        </w:rPr>
        <w:t xml:space="preserve"> </w:t>
      </w:r>
      <w:r>
        <w:rPr>
          <w:sz w:val="24"/>
        </w:rPr>
        <w:t>(as amended from time to time, the “</w:t>
      </w:r>
      <w:r>
        <w:rPr>
          <w:b/>
          <w:i/>
          <w:sz w:val="25"/>
        </w:rPr>
        <w:t>Security Agreement</w:t>
      </w:r>
      <w:r>
        <w:rPr>
          <w:sz w:val="24"/>
        </w:rPr>
        <w:t>”)) that secures this Note 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five-year</w:t>
      </w:r>
      <w:r>
        <w:rPr>
          <w:spacing w:val="-5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Note</w:t>
      </w:r>
      <w:r>
        <w:rPr>
          <w:spacing w:val="-4"/>
          <w:sz w:val="24"/>
        </w:rPr>
        <w:t xml:space="preserve"> </w:t>
      </w:r>
      <w:r>
        <w:rPr>
          <w:sz w:val="24"/>
        </w:rPr>
        <w:t>(such</w:t>
      </w:r>
      <w:r>
        <w:rPr>
          <w:spacing w:val="-4"/>
          <w:sz w:val="24"/>
        </w:rPr>
        <w:t xml:space="preserve"> </w:t>
      </w:r>
      <w:r>
        <w:rPr>
          <w:sz w:val="24"/>
        </w:rPr>
        <w:t>five-year</w:t>
      </w:r>
      <w:r>
        <w:rPr>
          <w:spacing w:val="-5"/>
          <w:sz w:val="24"/>
        </w:rPr>
        <w:t xml:space="preserve"> </w:t>
      </w:r>
      <w:r>
        <w:rPr>
          <w:sz w:val="24"/>
        </w:rPr>
        <w:t>period,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b/>
          <w:i/>
          <w:sz w:val="25"/>
        </w:rPr>
        <w:t>Retention</w:t>
      </w:r>
      <w:r>
        <w:rPr>
          <w:b/>
          <w:i/>
          <w:spacing w:val="3"/>
          <w:sz w:val="25"/>
        </w:rPr>
        <w:t xml:space="preserve"> </w:t>
      </w:r>
      <w:r>
        <w:rPr>
          <w:b/>
          <w:i/>
          <w:sz w:val="25"/>
        </w:rPr>
        <w:t>Period</w:t>
      </w:r>
      <w:r>
        <w:rPr>
          <w:sz w:val="24"/>
        </w:rPr>
        <w:t>”).</w:t>
      </w:r>
    </w:p>
    <w:p w14:paraId="269DECBD" w14:textId="77777777" w:rsidR="00F27C9F" w:rsidRDefault="00F27C9F">
      <w:pPr>
        <w:pStyle w:val="BodyText"/>
        <w:spacing w:before="9"/>
        <w:rPr>
          <w:sz w:val="23"/>
        </w:rPr>
      </w:pPr>
    </w:p>
    <w:p w14:paraId="269DECBE" w14:textId="77777777" w:rsidR="00F27C9F" w:rsidRDefault="00A81956">
      <w:pPr>
        <w:pStyle w:val="ListParagraph"/>
        <w:numPr>
          <w:ilvl w:val="1"/>
          <w:numId w:val="1"/>
        </w:numPr>
        <w:tabs>
          <w:tab w:val="left" w:pos="1040"/>
        </w:tabs>
        <w:spacing w:before="1" w:line="237" w:lineRule="auto"/>
        <w:ind w:right="193"/>
        <w:rPr>
          <w:sz w:val="24"/>
        </w:rPr>
      </w:pPr>
      <w:r>
        <w:rPr>
          <w:sz w:val="24"/>
        </w:rPr>
        <w:t>This Note implements requirements applicable to assistance furnished for the benefit of the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Borrower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Lender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under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FHLBank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Atlanta’s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Affordable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Housing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Program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(“</w:t>
      </w:r>
      <w:r>
        <w:rPr>
          <w:b/>
          <w:i/>
          <w:w w:val="95"/>
          <w:sz w:val="25"/>
        </w:rPr>
        <w:t>AH</w:t>
      </w:r>
      <w:r>
        <w:rPr>
          <w:b/>
          <w:i/>
          <w:spacing w:val="-18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P</w:t>
      </w:r>
      <w:r>
        <w:rPr>
          <w:w w:val="95"/>
          <w:sz w:val="24"/>
        </w:rPr>
        <w:t>”)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as provided in the Affordable Housing </w:t>
      </w:r>
      <w:r>
        <w:rPr>
          <w:sz w:val="24"/>
        </w:rPr>
        <w:t>Program Implementation Plan (as the same may be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modified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time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time,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“</w:t>
      </w:r>
      <w:r>
        <w:rPr>
          <w:b/>
          <w:i/>
          <w:w w:val="95"/>
          <w:sz w:val="25"/>
        </w:rPr>
        <w:t>Implementation</w:t>
      </w:r>
      <w:r>
        <w:rPr>
          <w:b/>
          <w:i/>
          <w:spacing w:val="10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Plan</w:t>
      </w:r>
      <w:r>
        <w:rPr>
          <w:w w:val="95"/>
          <w:sz w:val="24"/>
        </w:rPr>
        <w:t>”),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AHP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policies,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procedures,</w:t>
      </w:r>
      <w:r>
        <w:rPr>
          <w:spacing w:val="1"/>
          <w:w w:val="95"/>
          <w:sz w:val="24"/>
        </w:rPr>
        <w:t xml:space="preserve"> </w:t>
      </w:r>
      <w:r>
        <w:rPr>
          <w:spacing w:val="-3"/>
          <w:sz w:val="24"/>
        </w:rPr>
        <w:t xml:space="preserve">guidelines, and instructions covering, among other </w:t>
      </w:r>
      <w:r>
        <w:rPr>
          <w:spacing w:val="-2"/>
          <w:sz w:val="24"/>
        </w:rPr>
        <w:t>things, feasibility, funding, monitoring and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 xml:space="preserve">modifying affordable housing projects </w:t>
      </w:r>
      <w:r>
        <w:rPr>
          <w:spacing w:val="-2"/>
          <w:sz w:val="24"/>
        </w:rPr>
        <w:t>participating in FHLBank Atlanta’s AHP (together with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Implementation</w:t>
      </w:r>
      <w:r>
        <w:rPr>
          <w:spacing w:val="-12"/>
          <w:sz w:val="24"/>
        </w:rPr>
        <w:t xml:space="preserve"> </w:t>
      </w:r>
      <w:r>
        <w:rPr>
          <w:sz w:val="24"/>
        </w:rPr>
        <w:t>Plan,</w:t>
      </w:r>
      <w:r>
        <w:rPr>
          <w:spacing w:val="-13"/>
          <w:sz w:val="24"/>
        </w:rPr>
        <w:t xml:space="preserve"> </w:t>
      </w:r>
      <w:r>
        <w:rPr>
          <w:sz w:val="24"/>
        </w:rPr>
        <w:t>collectively,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modified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time,</w:t>
      </w:r>
    </w:p>
    <w:p w14:paraId="269DECBF" w14:textId="77777777" w:rsidR="00F27C9F" w:rsidRDefault="00A81956">
      <w:pPr>
        <w:spacing w:line="232" w:lineRule="auto"/>
        <w:ind w:left="1040" w:right="353"/>
        <w:rPr>
          <w:sz w:val="24"/>
        </w:rPr>
      </w:pPr>
      <w:r>
        <w:rPr>
          <w:spacing w:val="9"/>
          <w:w w:val="90"/>
          <w:sz w:val="24"/>
        </w:rPr>
        <w:t>“</w:t>
      </w:r>
      <w:r>
        <w:rPr>
          <w:b/>
          <w:i/>
          <w:spacing w:val="9"/>
          <w:w w:val="90"/>
          <w:sz w:val="25"/>
        </w:rPr>
        <w:t xml:space="preserve">FHLBank </w:t>
      </w:r>
      <w:r>
        <w:rPr>
          <w:b/>
          <w:i/>
          <w:w w:val="90"/>
          <w:sz w:val="25"/>
        </w:rPr>
        <w:t>Atlanta’s</w:t>
      </w:r>
      <w:r>
        <w:rPr>
          <w:b/>
          <w:i/>
          <w:spacing w:val="1"/>
          <w:w w:val="90"/>
          <w:sz w:val="25"/>
        </w:rPr>
        <w:t xml:space="preserve"> </w:t>
      </w:r>
      <w:r>
        <w:rPr>
          <w:b/>
          <w:i/>
          <w:w w:val="90"/>
          <w:sz w:val="25"/>
        </w:rPr>
        <w:t>AHP</w:t>
      </w:r>
      <w:r>
        <w:rPr>
          <w:b/>
          <w:i/>
          <w:spacing w:val="1"/>
          <w:w w:val="90"/>
          <w:sz w:val="25"/>
        </w:rPr>
        <w:t xml:space="preserve"> </w:t>
      </w:r>
      <w:r>
        <w:rPr>
          <w:b/>
          <w:i/>
          <w:w w:val="90"/>
          <w:sz w:val="25"/>
        </w:rPr>
        <w:t>Policies</w:t>
      </w:r>
      <w:r>
        <w:rPr>
          <w:b/>
          <w:i/>
          <w:spacing w:val="1"/>
          <w:w w:val="90"/>
          <w:sz w:val="25"/>
        </w:rPr>
        <w:t xml:space="preserve"> </w:t>
      </w:r>
      <w:r>
        <w:rPr>
          <w:b/>
          <w:i/>
          <w:w w:val="90"/>
          <w:sz w:val="25"/>
        </w:rPr>
        <w:t>and</w:t>
      </w:r>
      <w:r>
        <w:rPr>
          <w:b/>
          <w:i/>
          <w:spacing w:val="50"/>
          <w:sz w:val="25"/>
        </w:rPr>
        <w:t xml:space="preserve"> </w:t>
      </w:r>
      <w:r>
        <w:rPr>
          <w:b/>
          <w:i/>
          <w:w w:val="90"/>
          <w:sz w:val="25"/>
        </w:rPr>
        <w:t>Procedures</w:t>
      </w:r>
      <w:r>
        <w:rPr>
          <w:w w:val="90"/>
          <w:sz w:val="24"/>
        </w:rPr>
        <w:t>”; and together with the Federal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Housing Finance Agency’s Affordable Housing Program Regulations 12 CFR Part 1291 et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seq.,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amended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time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time,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“</w:t>
      </w:r>
      <w:r>
        <w:rPr>
          <w:b/>
          <w:i/>
          <w:w w:val="95"/>
          <w:sz w:val="25"/>
        </w:rPr>
        <w:t>AHP</w:t>
      </w:r>
      <w:r>
        <w:rPr>
          <w:b/>
          <w:i/>
          <w:spacing w:val="17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Regulations</w:t>
      </w:r>
      <w:r>
        <w:rPr>
          <w:w w:val="95"/>
          <w:sz w:val="24"/>
        </w:rPr>
        <w:t>,”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collectively,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“</w:t>
      </w:r>
      <w:r>
        <w:rPr>
          <w:b/>
          <w:i/>
          <w:w w:val="95"/>
          <w:sz w:val="25"/>
        </w:rPr>
        <w:t>AHP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sz w:val="25"/>
        </w:rPr>
        <w:t>Requirements</w:t>
      </w:r>
      <w:r>
        <w:rPr>
          <w:sz w:val="24"/>
        </w:rPr>
        <w:t>”).</w:t>
      </w:r>
    </w:p>
    <w:p w14:paraId="269DECC0" w14:textId="77777777" w:rsidR="00F27C9F" w:rsidRDefault="00F27C9F">
      <w:pPr>
        <w:pStyle w:val="BodyText"/>
        <w:spacing w:before="5"/>
        <w:rPr>
          <w:sz w:val="23"/>
        </w:rPr>
      </w:pPr>
    </w:p>
    <w:p w14:paraId="269DECC1" w14:textId="77777777" w:rsidR="00F27C9F" w:rsidRDefault="00A81956">
      <w:pPr>
        <w:pStyle w:val="ListParagraph"/>
        <w:numPr>
          <w:ilvl w:val="1"/>
          <w:numId w:val="1"/>
        </w:numPr>
        <w:tabs>
          <w:tab w:val="left" w:pos="1040"/>
        </w:tabs>
        <w:ind w:right="383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Note,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Agreement,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Borrower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party have been or will be duly executed and delivered and are, or upon execution will be,</w:t>
      </w:r>
      <w:r>
        <w:rPr>
          <w:spacing w:val="1"/>
          <w:sz w:val="24"/>
        </w:rPr>
        <w:t xml:space="preserve"> </w:t>
      </w:r>
      <w:r>
        <w:rPr>
          <w:sz w:val="24"/>
        </w:rPr>
        <w:t>valid and legally binding obligations of the Borrower, enforceable against the Borrower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terms.</w:t>
      </w:r>
    </w:p>
    <w:p w14:paraId="269DECC2" w14:textId="77777777" w:rsidR="00F27C9F" w:rsidRDefault="00F27C9F">
      <w:pPr>
        <w:pStyle w:val="BodyText"/>
        <w:spacing w:before="10"/>
        <w:rPr>
          <w:sz w:val="23"/>
        </w:rPr>
      </w:pPr>
    </w:p>
    <w:p w14:paraId="269DECC3" w14:textId="77777777" w:rsidR="00F27C9F" w:rsidRDefault="00A81956">
      <w:pPr>
        <w:pStyle w:val="ListParagraph"/>
        <w:numPr>
          <w:ilvl w:val="1"/>
          <w:numId w:val="1"/>
        </w:numPr>
        <w:tabs>
          <w:tab w:val="left" w:pos="1040"/>
        </w:tabs>
        <w:ind w:right="126"/>
        <w:rPr>
          <w:sz w:val="24"/>
        </w:rPr>
      </w:pPr>
      <w:r>
        <w:rPr>
          <w:sz w:val="24"/>
        </w:rPr>
        <w:t>The consummation of the transactions contemplated hereby and the execution, delivery 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of this Note, the Security Agreement and any related documents by the</w:t>
      </w:r>
      <w:r>
        <w:rPr>
          <w:spacing w:val="1"/>
          <w:sz w:val="24"/>
        </w:rPr>
        <w:t xml:space="preserve"> </w:t>
      </w:r>
      <w:r>
        <w:rPr>
          <w:sz w:val="24"/>
        </w:rPr>
        <w:t>Borrower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violate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constitute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breach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default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</w:p>
    <w:p w14:paraId="269DECC4" w14:textId="77777777" w:rsidR="00F27C9F" w:rsidRDefault="00F27C9F">
      <w:pPr>
        <w:rPr>
          <w:sz w:val="24"/>
        </w:rPr>
        <w:sectPr w:rsidR="00F27C9F">
          <w:pgSz w:w="12240" w:h="15840"/>
          <w:pgMar w:top="1360" w:right="1320" w:bottom="1260" w:left="1120" w:header="0" w:footer="1070" w:gutter="0"/>
          <w:cols w:space="720"/>
        </w:sectPr>
      </w:pPr>
    </w:p>
    <w:p w14:paraId="269DECC5" w14:textId="77777777" w:rsidR="00F27C9F" w:rsidRDefault="00A81956">
      <w:pPr>
        <w:pStyle w:val="BodyText"/>
        <w:spacing w:before="79"/>
        <w:ind w:left="1040" w:right="309"/>
      </w:pPr>
      <w:r>
        <w:lastRenderedPageBreak/>
        <w:t xml:space="preserve">agreement, mortgage, </w:t>
      </w:r>
      <w:proofErr w:type="gramStart"/>
      <w:r>
        <w:t>deed</w:t>
      </w:r>
      <w:proofErr w:type="gramEnd"/>
      <w:r>
        <w:t xml:space="preserve"> of trust, lease, loan or security agreement, or any other</w:t>
      </w:r>
      <w:r>
        <w:rPr>
          <w:spacing w:val="1"/>
        </w:rPr>
        <w:t xml:space="preserve"> </w:t>
      </w:r>
      <w:r>
        <w:t>instrument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Borrower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affected.</w:t>
      </w:r>
    </w:p>
    <w:p w14:paraId="269DECC6" w14:textId="77777777" w:rsidR="00F27C9F" w:rsidRDefault="00F27C9F">
      <w:pPr>
        <w:pStyle w:val="BodyText"/>
        <w:spacing w:before="1"/>
      </w:pPr>
    </w:p>
    <w:p w14:paraId="269DECC7" w14:textId="77777777" w:rsidR="00F27C9F" w:rsidRDefault="00A81956">
      <w:pPr>
        <w:pStyle w:val="Heading1"/>
        <w:numPr>
          <w:ilvl w:val="0"/>
          <w:numId w:val="1"/>
        </w:numPr>
        <w:tabs>
          <w:tab w:val="left" w:pos="680"/>
        </w:tabs>
        <w:ind w:left="680" w:hanging="360"/>
        <w:rPr>
          <w:rFonts w:ascii="Garamond"/>
        </w:rPr>
      </w:pPr>
      <w:r>
        <w:rPr>
          <w:rFonts w:ascii="Garamond"/>
        </w:rPr>
        <w:t>REPAYMENT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OBLIGATION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PRIOR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END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RETENTION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PERIOD.</w:t>
      </w:r>
    </w:p>
    <w:p w14:paraId="269DECC8" w14:textId="77777777" w:rsidR="00F27C9F" w:rsidRDefault="00F27C9F">
      <w:pPr>
        <w:pStyle w:val="BodyText"/>
        <w:rPr>
          <w:b/>
        </w:rPr>
      </w:pPr>
    </w:p>
    <w:p w14:paraId="269DECC9" w14:textId="77777777" w:rsidR="00F27C9F" w:rsidRDefault="00A81956">
      <w:pPr>
        <w:pStyle w:val="ListParagraph"/>
        <w:numPr>
          <w:ilvl w:val="1"/>
          <w:numId w:val="1"/>
        </w:numPr>
        <w:tabs>
          <w:tab w:val="left" w:pos="1040"/>
        </w:tabs>
        <w:ind w:right="360"/>
        <w:jc w:val="both"/>
        <w:rPr>
          <w:sz w:val="24"/>
        </w:rPr>
      </w:pPr>
      <w:r>
        <w:rPr>
          <w:sz w:val="24"/>
        </w:rPr>
        <w:t>The Borrower agrees that the AHP Subsidy will only be used for the purpose approved by</w:t>
      </w:r>
      <w:r>
        <w:rPr>
          <w:spacing w:val="-57"/>
          <w:sz w:val="24"/>
        </w:rPr>
        <w:t xml:space="preserve"> </w:t>
      </w:r>
      <w:r>
        <w:rPr>
          <w:sz w:val="24"/>
        </w:rPr>
        <w:t>FHLBank Atlanta under the AHP for the purchase of a home by the Borrower, which will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 as</w:t>
      </w:r>
      <w:r>
        <w:rPr>
          <w:spacing w:val="-2"/>
          <w:sz w:val="24"/>
        </w:rPr>
        <w:t xml:space="preserve"> </w:t>
      </w:r>
      <w:r>
        <w:rPr>
          <w:sz w:val="24"/>
        </w:rPr>
        <w:t>Borrower’s</w:t>
      </w:r>
      <w:r>
        <w:rPr>
          <w:spacing w:val="-2"/>
          <w:sz w:val="24"/>
        </w:rPr>
        <w:t xml:space="preserve"> </w:t>
      </w:r>
      <w:r>
        <w:rPr>
          <w:sz w:val="24"/>
        </w:rPr>
        <w:t>primary residence.</w:t>
      </w:r>
    </w:p>
    <w:p w14:paraId="269DECCA" w14:textId="77777777" w:rsidR="00F27C9F" w:rsidRDefault="00F27C9F">
      <w:pPr>
        <w:pStyle w:val="BodyText"/>
      </w:pPr>
    </w:p>
    <w:p w14:paraId="269DECCB" w14:textId="77777777" w:rsidR="00F27C9F" w:rsidRDefault="00A81956">
      <w:pPr>
        <w:pStyle w:val="ListParagraph"/>
        <w:numPr>
          <w:ilvl w:val="1"/>
          <w:numId w:val="1"/>
        </w:numPr>
        <w:tabs>
          <w:tab w:val="left" w:pos="1040"/>
        </w:tabs>
        <w:ind w:right="317"/>
        <w:rPr>
          <w:sz w:val="24"/>
        </w:rPr>
      </w:pPr>
      <w:r>
        <w:rPr>
          <w:sz w:val="24"/>
        </w:rPr>
        <w:t>In the event of a sale or refinancing of the AHP-Assisted Unit prior to the end of the</w:t>
      </w:r>
      <w:r>
        <w:rPr>
          <w:spacing w:val="1"/>
          <w:sz w:val="24"/>
        </w:rPr>
        <w:t xml:space="preserve"> </w:t>
      </w:r>
      <w:r>
        <w:rPr>
          <w:sz w:val="24"/>
        </w:rPr>
        <w:t>Retention Period, an amount equal to a pro rata share of the AHP Subsidy, reduced for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Borrower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owned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AHP-Assisted</w:t>
      </w:r>
      <w:r>
        <w:rPr>
          <w:spacing w:val="-3"/>
          <w:sz w:val="24"/>
        </w:rPr>
        <w:t xml:space="preserve"> </w:t>
      </w:r>
      <w:r>
        <w:rPr>
          <w:sz w:val="24"/>
        </w:rPr>
        <w:t>Unit,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repaid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FHLBank</w:t>
      </w:r>
      <w:r>
        <w:rPr>
          <w:spacing w:val="-57"/>
          <w:sz w:val="24"/>
        </w:rPr>
        <w:t xml:space="preserve"> </w:t>
      </w:r>
      <w:r>
        <w:rPr>
          <w:sz w:val="24"/>
        </w:rPr>
        <w:t>Atlanta from any net proceeds realized upon the sale or refinancing of the AHP-Assisted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unless:</w:t>
      </w:r>
    </w:p>
    <w:p w14:paraId="269DECCC" w14:textId="77777777" w:rsidR="00F27C9F" w:rsidRDefault="00F27C9F">
      <w:pPr>
        <w:pStyle w:val="BodyText"/>
        <w:spacing w:before="10"/>
      </w:pPr>
    </w:p>
    <w:p w14:paraId="269DECCD" w14:textId="77777777" w:rsidR="00F27C9F" w:rsidRDefault="00A81956">
      <w:pPr>
        <w:pStyle w:val="ListParagraph"/>
        <w:numPr>
          <w:ilvl w:val="2"/>
          <w:numId w:val="1"/>
        </w:numPr>
        <w:tabs>
          <w:tab w:val="left" w:pos="1739"/>
        </w:tabs>
        <w:ind w:right="302" w:firstLine="0"/>
        <w:rPr>
          <w:sz w:val="24"/>
        </w:rPr>
      </w:pPr>
      <w:r>
        <w:rPr>
          <w:sz w:val="24"/>
        </w:rPr>
        <w:t>The AHP-Assisted Unit was assisted with a permanent mortgage loan funded by an</w:t>
      </w:r>
      <w:r>
        <w:rPr>
          <w:spacing w:val="-57"/>
          <w:sz w:val="24"/>
        </w:rPr>
        <w:t xml:space="preserve"> </w:t>
      </w:r>
      <w:r>
        <w:rPr>
          <w:sz w:val="24"/>
        </w:rPr>
        <w:t>AHP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subsidized </w:t>
      </w:r>
      <w:proofErr w:type="gramStart"/>
      <w:r>
        <w:rPr>
          <w:sz w:val="24"/>
        </w:rPr>
        <w:t>advance;</w:t>
      </w:r>
      <w:proofErr w:type="gramEnd"/>
    </w:p>
    <w:p w14:paraId="269DECCE" w14:textId="77777777" w:rsidR="00F27C9F" w:rsidRDefault="00F27C9F">
      <w:pPr>
        <w:pStyle w:val="BodyText"/>
        <w:spacing w:before="8"/>
      </w:pPr>
    </w:p>
    <w:p w14:paraId="269DECCF" w14:textId="77777777" w:rsidR="00F27C9F" w:rsidRDefault="00A81956">
      <w:pPr>
        <w:pStyle w:val="ListParagraph"/>
        <w:numPr>
          <w:ilvl w:val="2"/>
          <w:numId w:val="1"/>
        </w:numPr>
        <w:tabs>
          <w:tab w:val="left" w:pos="1722"/>
        </w:tabs>
        <w:ind w:right="277" w:firstLine="0"/>
        <w:rPr>
          <w:sz w:val="24"/>
        </w:rPr>
      </w:pPr>
      <w:r>
        <w:rPr>
          <w:sz w:val="24"/>
        </w:rPr>
        <w:t>The subsequent purchaser, transferee, or assignee is a low- or moderate-income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household, as determined by FHLBank Atlanta. FHLBank Atlanta or its </w:t>
      </w:r>
      <w:proofErr w:type="gramStart"/>
      <w:r>
        <w:rPr>
          <w:sz w:val="24"/>
        </w:rPr>
        <w:t>designee</w:t>
      </w:r>
      <w:proofErr w:type="gramEnd"/>
      <w:r>
        <w:rPr>
          <w:sz w:val="24"/>
        </w:rPr>
        <w:t xml:space="preserve"> shall</w:t>
      </w:r>
      <w:r>
        <w:rPr>
          <w:spacing w:val="1"/>
          <w:sz w:val="24"/>
        </w:rPr>
        <w:t xml:space="preserve"> </w:t>
      </w:r>
      <w:r>
        <w:rPr>
          <w:sz w:val="24"/>
        </w:rPr>
        <w:t>determine the household's income using one or more proxies that are reliable indicators</w:t>
      </w:r>
      <w:r>
        <w:rPr>
          <w:spacing w:val="-57"/>
          <w:sz w:val="24"/>
        </w:rPr>
        <w:t xml:space="preserve"> </w:t>
      </w:r>
      <w:r>
        <w:rPr>
          <w:sz w:val="24"/>
        </w:rPr>
        <w:t>of the subsequent purchaser's income, pursuant to applicable Finance Agency guidance,</w:t>
      </w:r>
      <w:r>
        <w:rPr>
          <w:spacing w:val="-57"/>
          <w:sz w:val="24"/>
        </w:rPr>
        <w:t xml:space="preserve"> </w:t>
      </w:r>
      <w:r>
        <w:rPr>
          <w:sz w:val="24"/>
        </w:rPr>
        <w:t>unless documentation demonstrating that household's actual income is available.</w:t>
      </w:r>
      <w:r>
        <w:rPr>
          <w:spacing w:val="1"/>
          <w:sz w:val="24"/>
        </w:rPr>
        <w:t xml:space="preserve"> </w:t>
      </w:r>
      <w:r>
        <w:rPr>
          <w:sz w:val="24"/>
        </w:rPr>
        <w:t>FHLBank Atlanta and the Lender are not required to request or obtain such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use it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lieu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proxy if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available;</w:t>
      </w:r>
      <w:proofErr w:type="gramEnd"/>
    </w:p>
    <w:p w14:paraId="269DECD0" w14:textId="77777777" w:rsidR="00F27C9F" w:rsidRDefault="00F27C9F">
      <w:pPr>
        <w:pStyle w:val="BodyText"/>
        <w:spacing w:before="1"/>
        <w:rPr>
          <w:sz w:val="25"/>
        </w:rPr>
      </w:pPr>
    </w:p>
    <w:p w14:paraId="269DECD1" w14:textId="77777777" w:rsidR="00F27C9F" w:rsidRDefault="00A81956">
      <w:pPr>
        <w:pStyle w:val="ListParagraph"/>
        <w:numPr>
          <w:ilvl w:val="2"/>
          <w:numId w:val="1"/>
        </w:numPr>
        <w:tabs>
          <w:tab w:val="left" w:pos="1729"/>
        </w:tabs>
        <w:ind w:right="291" w:firstLine="0"/>
        <w:rPr>
          <w:sz w:val="24"/>
        </w:rPr>
      </w:pPr>
      <w:r>
        <w:rPr>
          <w:sz w:val="24"/>
        </w:rPr>
        <w:t>The amount of the AHP Subsidy that would be required to be repaid in accordance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paragraph</w:t>
      </w:r>
      <w:r>
        <w:rPr>
          <w:spacing w:val="-3"/>
          <w:sz w:val="24"/>
        </w:rPr>
        <w:t xml:space="preserve"> </w:t>
      </w:r>
      <w:r>
        <w:rPr>
          <w:sz w:val="24"/>
        </w:rPr>
        <w:t>(a)</w:t>
      </w:r>
      <w:proofErr w:type="gramEnd"/>
      <w:r>
        <w:rPr>
          <w:sz w:val="24"/>
        </w:rPr>
        <w:t>(7)(v)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>1291.15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AHP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</w:p>
    <w:p w14:paraId="269DECD2" w14:textId="77777777" w:rsidR="00F27C9F" w:rsidRDefault="00A81956">
      <w:pPr>
        <w:pStyle w:val="BodyText"/>
        <w:ind w:left="1376"/>
      </w:pPr>
      <w:r>
        <w:t>$2,500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less;</w:t>
      </w:r>
      <w:r>
        <w:rPr>
          <w:spacing w:val="-2"/>
        </w:rPr>
        <w:t xml:space="preserve"> </w:t>
      </w:r>
      <w:r>
        <w:t>or</w:t>
      </w:r>
    </w:p>
    <w:p w14:paraId="269DECD3" w14:textId="77777777" w:rsidR="00F27C9F" w:rsidRDefault="00F27C9F">
      <w:pPr>
        <w:pStyle w:val="BodyText"/>
        <w:spacing w:before="10"/>
      </w:pPr>
    </w:p>
    <w:p w14:paraId="269DECD4" w14:textId="77777777" w:rsidR="00F27C9F" w:rsidRDefault="00A81956">
      <w:pPr>
        <w:pStyle w:val="ListParagraph"/>
        <w:numPr>
          <w:ilvl w:val="2"/>
          <w:numId w:val="1"/>
        </w:numPr>
        <w:tabs>
          <w:tab w:val="left" w:pos="1760"/>
        </w:tabs>
        <w:ind w:right="725" w:firstLine="0"/>
        <w:rPr>
          <w:sz w:val="24"/>
        </w:rPr>
      </w:pPr>
      <w:r>
        <w:rPr>
          <w:sz w:val="24"/>
        </w:rPr>
        <w:t>Following a refinancing, the AHP-Assisted Unit continues to be subject to a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 and legally enforceable retention agreement or mechanism described in</w:t>
      </w:r>
      <w:r>
        <w:rPr>
          <w:spacing w:val="-58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1291.15(a)(7)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AHP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269DECD5" w14:textId="77777777" w:rsidR="00F27C9F" w:rsidRDefault="00F27C9F">
      <w:pPr>
        <w:pStyle w:val="BodyText"/>
        <w:rPr>
          <w:sz w:val="26"/>
        </w:rPr>
      </w:pPr>
    </w:p>
    <w:p w14:paraId="269DECD6" w14:textId="77777777" w:rsidR="00F27C9F" w:rsidRDefault="00F27C9F">
      <w:pPr>
        <w:pStyle w:val="BodyText"/>
        <w:spacing w:before="8"/>
        <w:rPr>
          <w:sz w:val="22"/>
        </w:rPr>
      </w:pPr>
    </w:p>
    <w:p w14:paraId="269DECD7" w14:textId="77777777" w:rsidR="00F27C9F" w:rsidRDefault="00A81956">
      <w:pPr>
        <w:pStyle w:val="Heading1"/>
        <w:numPr>
          <w:ilvl w:val="0"/>
          <w:numId w:val="1"/>
        </w:numPr>
        <w:tabs>
          <w:tab w:val="left" w:pos="680"/>
        </w:tabs>
        <w:ind w:left="680" w:hanging="360"/>
        <w:rPr>
          <w:rFonts w:ascii="Garamond"/>
        </w:rPr>
      </w:pPr>
      <w:r>
        <w:rPr>
          <w:rFonts w:ascii="Garamond"/>
        </w:rPr>
        <w:t>FORGIVENESS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AT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END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RETENTION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PERIOD.</w:t>
      </w:r>
    </w:p>
    <w:p w14:paraId="269DECD8" w14:textId="77777777" w:rsidR="00F27C9F" w:rsidRDefault="00F27C9F">
      <w:pPr>
        <w:pStyle w:val="BodyText"/>
        <w:rPr>
          <w:b/>
        </w:rPr>
      </w:pPr>
    </w:p>
    <w:p w14:paraId="269DECD9" w14:textId="77777777" w:rsidR="00F27C9F" w:rsidRDefault="00A81956">
      <w:pPr>
        <w:pStyle w:val="BodyText"/>
        <w:ind w:left="320" w:right="181"/>
      </w:pPr>
      <w:r>
        <w:t>The Borrower hereby acknowledges and understands that the AHP Subsidy represents a reduction</w:t>
      </w:r>
      <w:r>
        <w:rPr>
          <w:spacing w:val="-5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Borrower’s</w:t>
      </w:r>
      <w:r>
        <w:rPr>
          <w:spacing w:val="-5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AHP-Assisted</w:t>
      </w:r>
      <w:r>
        <w:rPr>
          <w:spacing w:val="-3"/>
        </w:rPr>
        <w:t xml:space="preserve"> </w:t>
      </w:r>
      <w:r>
        <w:t>Unit,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Borrower’s</w:t>
      </w:r>
      <w:r>
        <w:rPr>
          <w:spacing w:val="-57"/>
        </w:rPr>
        <w:t xml:space="preserve"> </w:t>
      </w:r>
      <w:r>
        <w:t xml:space="preserve">primary residence. The AHP Subsidy will be forgiven at the end of the Retention </w:t>
      </w:r>
      <w:proofErr w:type="gramStart"/>
      <w:r>
        <w:t>Period</w:t>
      </w:r>
      <w:proofErr w:type="gramEnd"/>
      <w:r>
        <w:t xml:space="preserve"> and no</w:t>
      </w:r>
      <w:r>
        <w:rPr>
          <w:spacing w:val="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due on</w:t>
      </w:r>
      <w:r>
        <w:rPr>
          <w:spacing w:val="-2"/>
        </w:rPr>
        <w:t xml:space="preserve"> </w:t>
      </w:r>
      <w:r>
        <w:t>the AHP</w:t>
      </w:r>
      <w:r>
        <w:rPr>
          <w:spacing w:val="-1"/>
        </w:rPr>
        <w:t xml:space="preserve"> </w:t>
      </w:r>
      <w:r>
        <w:t>Subsidy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interest,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applicable.</w:t>
      </w:r>
    </w:p>
    <w:p w14:paraId="269DECDA" w14:textId="77777777" w:rsidR="00F27C9F" w:rsidRDefault="00F27C9F">
      <w:pPr>
        <w:pStyle w:val="BodyText"/>
        <w:spacing w:before="1"/>
      </w:pPr>
    </w:p>
    <w:p w14:paraId="269DECDB" w14:textId="77777777" w:rsidR="00F27C9F" w:rsidRDefault="00A81956">
      <w:pPr>
        <w:pStyle w:val="Heading1"/>
        <w:numPr>
          <w:ilvl w:val="0"/>
          <w:numId w:val="1"/>
        </w:numPr>
        <w:tabs>
          <w:tab w:val="left" w:pos="680"/>
        </w:tabs>
        <w:ind w:left="680" w:hanging="360"/>
        <w:rPr>
          <w:rFonts w:ascii="Garamond"/>
        </w:rPr>
      </w:pPr>
      <w:r>
        <w:rPr>
          <w:rFonts w:ascii="Garamond"/>
        </w:rPr>
        <w:t>CHANGES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TERMS</w:t>
      </w:r>
    </w:p>
    <w:p w14:paraId="269DECDC" w14:textId="77777777" w:rsidR="00F27C9F" w:rsidRDefault="00F27C9F">
      <w:pPr>
        <w:pStyle w:val="BodyText"/>
        <w:rPr>
          <w:b/>
        </w:rPr>
      </w:pPr>
    </w:p>
    <w:p w14:paraId="269DECDD" w14:textId="77777777" w:rsidR="00F27C9F" w:rsidRDefault="00A81956">
      <w:pPr>
        <w:pStyle w:val="BodyText"/>
        <w:ind w:left="320" w:right="181"/>
      </w:pPr>
      <w:r>
        <w:t xml:space="preserve">This Note may not be changed </w:t>
      </w:r>
      <w:proofErr w:type="gramStart"/>
      <w:r>
        <w:t>orally, but</w:t>
      </w:r>
      <w:proofErr w:type="gramEnd"/>
      <w:r>
        <w:t xml:space="preserve"> may be changed only by an agreement in writing, signed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enforcement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waiver,</w:t>
      </w:r>
      <w:r>
        <w:rPr>
          <w:spacing w:val="-3"/>
        </w:rPr>
        <w:t xml:space="preserve"> </w:t>
      </w:r>
      <w:r>
        <w:t>change,</w:t>
      </w:r>
      <w:r>
        <w:rPr>
          <w:spacing w:val="-3"/>
        </w:rPr>
        <w:t xml:space="preserve"> </w:t>
      </w:r>
      <w:r>
        <w:t>modification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discharge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sought.</w:t>
      </w:r>
    </w:p>
    <w:p w14:paraId="269DECDE" w14:textId="77777777" w:rsidR="00F27C9F" w:rsidRDefault="00F27C9F">
      <w:pPr>
        <w:sectPr w:rsidR="00F27C9F">
          <w:pgSz w:w="12240" w:h="15840"/>
          <w:pgMar w:top="1360" w:right="1320" w:bottom="1260" w:left="1120" w:header="0" w:footer="1070" w:gutter="0"/>
          <w:cols w:space="720"/>
        </w:sectPr>
      </w:pPr>
    </w:p>
    <w:p w14:paraId="269DECDF" w14:textId="77777777" w:rsidR="00F27C9F" w:rsidRDefault="00A81956">
      <w:pPr>
        <w:pStyle w:val="Heading1"/>
        <w:numPr>
          <w:ilvl w:val="0"/>
          <w:numId w:val="1"/>
        </w:numPr>
        <w:tabs>
          <w:tab w:val="left" w:pos="680"/>
        </w:tabs>
        <w:spacing w:before="79"/>
        <w:ind w:left="680" w:hanging="360"/>
        <w:rPr>
          <w:rFonts w:ascii="Garamond"/>
        </w:rPr>
      </w:pPr>
      <w:r>
        <w:rPr>
          <w:rFonts w:ascii="Garamond"/>
        </w:rPr>
        <w:lastRenderedPageBreak/>
        <w:t>APPLICABLE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LAW</w:t>
      </w:r>
    </w:p>
    <w:p w14:paraId="269DECE0" w14:textId="77777777" w:rsidR="00F27C9F" w:rsidRDefault="00F27C9F">
      <w:pPr>
        <w:pStyle w:val="BodyText"/>
        <w:rPr>
          <w:b/>
        </w:rPr>
      </w:pPr>
    </w:p>
    <w:p w14:paraId="269DECE1" w14:textId="77777777" w:rsidR="00F27C9F" w:rsidRDefault="00A81956">
      <w:pPr>
        <w:pStyle w:val="BodyText"/>
        <w:ind w:left="320" w:right="309"/>
      </w:pPr>
      <w:r>
        <w:t>This Note shall be governed by the laws of the United States and, to the extent federal law</w:t>
      </w:r>
      <w:r>
        <w:rPr>
          <w:spacing w:val="1"/>
        </w:rPr>
        <w:t xml:space="preserve"> </w:t>
      </w:r>
      <w:r>
        <w:t>incorporates or defers to state law, the laws of the State where the AHP-Assisted Unit is located</w:t>
      </w:r>
      <w:r>
        <w:rPr>
          <w:spacing w:val="1"/>
        </w:rPr>
        <w:t xml:space="preserve"> </w:t>
      </w:r>
      <w:r>
        <w:t xml:space="preserve">(excluding, however, the conflict of laws rules of such State). </w:t>
      </w:r>
      <w:proofErr w:type="gramStart"/>
      <w:r>
        <w:t>In the event that</w:t>
      </w:r>
      <w:proofErr w:type="gramEnd"/>
      <w:r>
        <w:t xml:space="preserve"> any portion of this</w:t>
      </w:r>
      <w:r>
        <w:rPr>
          <w:spacing w:val="-57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conflicts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given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conflicting provision.</w:t>
      </w:r>
    </w:p>
    <w:p w14:paraId="269DECE2" w14:textId="77777777" w:rsidR="00F27C9F" w:rsidRDefault="00F27C9F">
      <w:pPr>
        <w:pStyle w:val="BodyText"/>
      </w:pPr>
    </w:p>
    <w:p w14:paraId="269DECE3" w14:textId="77777777" w:rsidR="00F27C9F" w:rsidRDefault="00A81956">
      <w:pPr>
        <w:pStyle w:val="Heading1"/>
        <w:numPr>
          <w:ilvl w:val="0"/>
          <w:numId w:val="1"/>
        </w:numPr>
        <w:tabs>
          <w:tab w:val="left" w:pos="680"/>
        </w:tabs>
        <w:ind w:left="680" w:hanging="360"/>
        <w:rPr>
          <w:rFonts w:ascii="Garamond"/>
        </w:rPr>
      </w:pPr>
      <w:r>
        <w:rPr>
          <w:rFonts w:ascii="Garamond"/>
        </w:rPr>
        <w:t>THIRD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PARTY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BENEFICIARY</w:t>
      </w:r>
    </w:p>
    <w:p w14:paraId="269DECE4" w14:textId="77777777" w:rsidR="00F27C9F" w:rsidRDefault="00F27C9F">
      <w:pPr>
        <w:pStyle w:val="BodyText"/>
        <w:rPr>
          <w:b/>
        </w:rPr>
      </w:pPr>
    </w:p>
    <w:p w14:paraId="269DECE5" w14:textId="77777777" w:rsidR="00F27C9F" w:rsidRDefault="00A81956">
      <w:pPr>
        <w:pStyle w:val="BodyText"/>
        <w:ind w:left="320" w:right="114"/>
        <w:jc w:val="both"/>
      </w:pPr>
      <w:r>
        <w:t>The</w:t>
      </w:r>
      <w:r>
        <w:rPr>
          <w:spacing w:val="-5"/>
        </w:rPr>
        <w:t xml:space="preserve"> </w:t>
      </w:r>
      <w:r>
        <w:t>Borrower</w:t>
      </w:r>
      <w:r>
        <w:rPr>
          <w:spacing w:val="-7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FHLBank</w:t>
      </w:r>
      <w:r>
        <w:rPr>
          <w:spacing w:val="-5"/>
        </w:rPr>
        <w:t xml:space="preserve"> </w:t>
      </w:r>
      <w:r>
        <w:t>Atlanta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proofErr w:type="gramStart"/>
      <w:r>
        <w:t>intended,</w:t>
      </w:r>
      <w:proofErr w:type="gramEnd"/>
      <w:r>
        <w:rPr>
          <w:spacing w:val="-5"/>
        </w:rPr>
        <w:t xml:space="preserve"> </w:t>
      </w:r>
      <w:proofErr w:type="gramStart"/>
      <w:r>
        <w:t>third</w:t>
      </w:r>
      <w:r>
        <w:rPr>
          <w:spacing w:val="-6"/>
        </w:rPr>
        <w:t xml:space="preserve"> </w:t>
      </w:r>
      <w:r>
        <w:t>party</w:t>
      </w:r>
      <w:proofErr w:type="gramEnd"/>
      <w:r>
        <w:rPr>
          <w:spacing w:val="-6"/>
        </w:rPr>
        <w:t xml:space="preserve"> </w:t>
      </w:r>
      <w:r>
        <w:t>beneficiary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rPr>
          <w:spacing w:val="-1"/>
        </w:rPr>
        <w:t>entitled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rely</w:t>
      </w:r>
      <w:r>
        <w:rPr>
          <w:spacing w:val="-14"/>
        </w:rPr>
        <w:t xml:space="preserve"> </w:t>
      </w:r>
      <w:r>
        <w:rPr>
          <w:spacing w:val="-1"/>
        </w:rPr>
        <w:t>upon</w:t>
      </w:r>
      <w:r>
        <w:rPr>
          <w:spacing w:val="-14"/>
        </w:rPr>
        <w:t xml:space="preserve"> </w:t>
      </w: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rights,</w:t>
      </w:r>
      <w:r>
        <w:rPr>
          <w:spacing w:val="-15"/>
        </w:rPr>
        <w:t xml:space="preserve"> </w:t>
      </w:r>
      <w:r>
        <w:rPr>
          <w:spacing w:val="-1"/>
        </w:rPr>
        <w:t>representations,</w:t>
      </w:r>
      <w:r>
        <w:rPr>
          <w:spacing w:val="-14"/>
        </w:rPr>
        <w:t xml:space="preserve"> </w:t>
      </w:r>
      <w:r>
        <w:rPr>
          <w:spacing w:val="-1"/>
        </w:rPr>
        <w:t>warranties,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covenants</w:t>
      </w:r>
      <w:r>
        <w:rPr>
          <w:spacing w:val="-15"/>
        </w:rPr>
        <w:t xml:space="preserve"> </w:t>
      </w:r>
      <w:r>
        <w:t>made</w:t>
      </w:r>
      <w:r>
        <w:rPr>
          <w:spacing w:val="-19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Borrower</w:t>
      </w:r>
      <w:r>
        <w:rPr>
          <w:spacing w:val="-16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FHLBank Atlanta</w:t>
      </w:r>
      <w:r>
        <w:rPr>
          <w:spacing w:val="-1"/>
        </w:rPr>
        <w:t xml:space="preserve"> </w:t>
      </w:r>
      <w:r>
        <w:t>were the</w:t>
      </w:r>
      <w:r>
        <w:rPr>
          <w:spacing w:val="-3"/>
        </w:rPr>
        <w:t xml:space="preserve"> </w:t>
      </w:r>
      <w:r>
        <w:t>Lender</w:t>
      </w:r>
      <w:r>
        <w:rPr>
          <w:spacing w:val="-1"/>
        </w:rPr>
        <w:t xml:space="preserve"> </w:t>
      </w:r>
      <w:r>
        <w:t>hereunder.</w:t>
      </w:r>
    </w:p>
    <w:p w14:paraId="269DECE6" w14:textId="77777777" w:rsidR="00F27C9F" w:rsidRDefault="00F27C9F">
      <w:pPr>
        <w:pStyle w:val="BodyText"/>
      </w:pPr>
    </w:p>
    <w:p w14:paraId="269DECE7" w14:textId="77777777" w:rsidR="00F27C9F" w:rsidRDefault="00A81956">
      <w:pPr>
        <w:pStyle w:val="Heading1"/>
        <w:numPr>
          <w:ilvl w:val="0"/>
          <w:numId w:val="1"/>
        </w:numPr>
        <w:tabs>
          <w:tab w:val="left" w:pos="680"/>
        </w:tabs>
        <w:ind w:left="680" w:hanging="360"/>
        <w:rPr>
          <w:rFonts w:ascii="Garamond"/>
        </w:rPr>
      </w:pPr>
      <w:r>
        <w:rPr>
          <w:rFonts w:ascii="Garamond"/>
        </w:rPr>
        <w:t>WAIVERS</w:t>
      </w:r>
    </w:p>
    <w:p w14:paraId="269DECE8" w14:textId="77777777" w:rsidR="00F27C9F" w:rsidRDefault="00F27C9F">
      <w:pPr>
        <w:pStyle w:val="BodyText"/>
        <w:rPr>
          <w:b/>
        </w:rPr>
      </w:pPr>
    </w:p>
    <w:p w14:paraId="269DECE9" w14:textId="77777777" w:rsidR="00F27C9F" w:rsidRDefault="00A81956">
      <w:pPr>
        <w:pStyle w:val="BodyText"/>
        <w:ind w:left="319" w:right="722"/>
      </w:pPr>
      <w:r>
        <w:t>All parties to this Note, whether maker, principal, surety, guarantor, or endorser, hereby waive</w:t>
      </w:r>
      <w:r>
        <w:rPr>
          <w:spacing w:val="-57"/>
        </w:rPr>
        <w:t xml:space="preserve"> </w:t>
      </w:r>
      <w:r>
        <w:t>demand,</w:t>
      </w:r>
      <w:r>
        <w:rPr>
          <w:spacing w:val="-1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protest.</w:t>
      </w:r>
    </w:p>
    <w:p w14:paraId="269DECEA" w14:textId="77777777" w:rsidR="00F27C9F" w:rsidRDefault="00F27C9F">
      <w:pPr>
        <w:pStyle w:val="BodyText"/>
        <w:spacing w:before="1"/>
      </w:pPr>
    </w:p>
    <w:p w14:paraId="269DECEB" w14:textId="77777777" w:rsidR="00F27C9F" w:rsidRDefault="00A81956">
      <w:pPr>
        <w:pStyle w:val="Heading1"/>
        <w:numPr>
          <w:ilvl w:val="0"/>
          <w:numId w:val="1"/>
        </w:numPr>
        <w:tabs>
          <w:tab w:val="left" w:pos="680"/>
        </w:tabs>
        <w:ind w:left="680" w:hanging="360"/>
        <w:rPr>
          <w:rFonts w:ascii="Garamond"/>
        </w:rPr>
      </w:pPr>
      <w:r>
        <w:rPr>
          <w:rFonts w:ascii="Garamond"/>
        </w:rPr>
        <w:t>SUCCESSORS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AND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ASSIGNS</w:t>
      </w:r>
    </w:p>
    <w:p w14:paraId="269DECEC" w14:textId="77777777" w:rsidR="00F27C9F" w:rsidRDefault="00F27C9F">
      <w:pPr>
        <w:pStyle w:val="BodyText"/>
        <w:rPr>
          <w:b/>
        </w:rPr>
      </w:pPr>
    </w:p>
    <w:p w14:paraId="269DECED" w14:textId="77777777" w:rsidR="00F27C9F" w:rsidRDefault="00A81956">
      <w:pPr>
        <w:pStyle w:val="BodyText"/>
        <w:ind w:left="320" w:right="245"/>
        <w:jc w:val="both"/>
      </w:pPr>
      <w:r>
        <w:t>This</w:t>
      </w:r>
      <w:r>
        <w:rPr>
          <w:spacing w:val="-5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inure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successors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assigns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Lender, the Borrower,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FHLBank Atlanta.</w:t>
      </w:r>
    </w:p>
    <w:p w14:paraId="269DECEE" w14:textId="77777777" w:rsidR="00F27C9F" w:rsidRDefault="00F27C9F">
      <w:pPr>
        <w:pStyle w:val="BodyText"/>
        <w:spacing w:before="10"/>
        <w:rPr>
          <w:sz w:val="23"/>
        </w:rPr>
      </w:pPr>
    </w:p>
    <w:p w14:paraId="269DECEF" w14:textId="77777777" w:rsidR="00F27C9F" w:rsidRDefault="00A81956">
      <w:pPr>
        <w:pStyle w:val="Heading1"/>
        <w:numPr>
          <w:ilvl w:val="0"/>
          <w:numId w:val="1"/>
        </w:numPr>
        <w:tabs>
          <w:tab w:val="left" w:pos="680"/>
        </w:tabs>
        <w:spacing w:before="1"/>
        <w:ind w:left="680" w:hanging="360"/>
        <w:rPr>
          <w:rFonts w:ascii="Garamond"/>
        </w:rPr>
      </w:pPr>
      <w:r>
        <w:rPr>
          <w:rFonts w:ascii="Garamond"/>
        </w:rPr>
        <w:t>NOTICES</w:t>
      </w:r>
    </w:p>
    <w:p w14:paraId="269DECF0" w14:textId="77777777" w:rsidR="00F27C9F" w:rsidRDefault="00F27C9F">
      <w:pPr>
        <w:pStyle w:val="BodyText"/>
        <w:spacing w:before="11"/>
        <w:rPr>
          <w:b/>
          <w:sz w:val="23"/>
        </w:rPr>
      </w:pPr>
    </w:p>
    <w:p w14:paraId="269DECF1" w14:textId="77777777" w:rsidR="00F27C9F" w:rsidRDefault="00A81956">
      <w:pPr>
        <w:pStyle w:val="BodyText"/>
        <w:ind w:left="319" w:right="135"/>
      </w:pPr>
      <w:r>
        <w:t>All notices and other communications shall be in writing and mailed or sent by a nationally</w:t>
      </w:r>
      <w:r>
        <w:rPr>
          <w:spacing w:val="1"/>
        </w:rPr>
        <w:t xml:space="preserve"> </w:t>
      </w:r>
      <w:r>
        <w:t>recognized overnight carrier, sent by facsimile transmission (with confirmation copy), or served</w:t>
      </w:r>
      <w:r>
        <w:rPr>
          <w:spacing w:val="1"/>
        </w:rPr>
        <w:t xml:space="preserve"> </w:t>
      </w:r>
      <w:r>
        <w:t xml:space="preserve">personally </w:t>
      </w:r>
      <w:proofErr w:type="gramStart"/>
      <w:r>
        <w:t>on</w:t>
      </w:r>
      <w:proofErr w:type="gramEnd"/>
      <w:r>
        <w:t xml:space="preserve"> a party at the address indicated below, or at such other address as shall be designated</w:t>
      </w:r>
      <w:r>
        <w:rPr>
          <w:spacing w:val="1"/>
        </w:rPr>
        <w:t xml:space="preserve"> </w:t>
      </w:r>
      <w:r>
        <w:t>by a party by future written notice to the other parties. Notice sent by facsimile transmission shall be</w:t>
      </w:r>
      <w:r>
        <w:rPr>
          <w:spacing w:val="-57"/>
        </w:rPr>
        <w:t xml:space="preserve"> </w:t>
      </w:r>
      <w:r>
        <w:t>effective on the date transmitted; notice sent by personal service shall be effective on the date of</w:t>
      </w:r>
      <w:r>
        <w:rPr>
          <w:spacing w:val="1"/>
        </w:rPr>
        <w:t xml:space="preserve"> </w:t>
      </w:r>
      <w:r>
        <w:t>delivery; notice sent by U.S. mail shall be effective three (3) business days after such notice is</w:t>
      </w:r>
      <w:r>
        <w:rPr>
          <w:spacing w:val="1"/>
        </w:rPr>
        <w:t xml:space="preserve"> </w:t>
      </w:r>
      <w:r>
        <w:t>deposite</w:t>
      </w:r>
      <w:r>
        <w:t>d in the mail with first class postage prepaid, addressed as aforesaid; and notice sent by</w:t>
      </w:r>
      <w:r>
        <w:rPr>
          <w:spacing w:val="1"/>
        </w:rPr>
        <w:t xml:space="preserve"> </w:t>
      </w:r>
      <w:r>
        <w:t>overnight</w:t>
      </w:r>
      <w:r>
        <w:rPr>
          <w:spacing w:val="-2"/>
        </w:rPr>
        <w:t xml:space="preserve"> </w:t>
      </w:r>
      <w:r>
        <w:t>carrier</w:t>
      </w:r>
      <w:r>
        <w:rPr>
          <w:spacing w:val="-2"/>
        </w:rPr>
        <w:t xml:space="preserve"> </w:t>
      </w:r>
      <w:r>
        <w:t>shall be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the day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delivery to</w:t>
      </w:r>
      <w:r>
        <w:rPr>
          <w:spacing w:val="-2"/>
        </w:rPr>
        <w:t xml:space="preserve"> </w:t>
      </w:r>
      <w:r>
        <w:t>said carrier.</w:t>
      </w:r>
    </w:p>
    <w:p w14:paraId="269DECF2" w14:textId="77777777" w:rsidR="00F27C9F" w:rsidRDefault="00F27C9F">
      <w:pPr>
        <w:pStyle w:val="BodyText"/>
        <w:spacing w:before="1"/>
      </w:pPr>
    </w:p>
    <w:p w14:paraId="269DECF3" w14:textId="77777777" w:rsidR="00F27C9F" w:rsidRDefault="00A81956">
      <w:pPr>
        <w:pStyle w:val="BodyText"/>
        <w:spacing w:line="269" w:lineRule="exact"/>
        <w:ind w:left="2391"/>
      </w:pPr>
      <w:r>
        <w:t>Federal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Atlanta</w:t>
      </w:r>
    </w:p>
    <w:p w14:paraId="269DECF4" w14:textId="77777777" w:rsidR="00F27C9F" w:rsidRDefault="00A81956">
      <w:pPr>
        <w:pStyle w:val="BodyText"/>
        <w:ind w:left="2391" w:right="2654"/>
      </w:pPr>
      <w:r>
        <w:t>1475 Peachtree Street, NE, Atlanta, Georgia 30309</w:t>
      </w:r>
      <w:r>
        <w:rPr>
          <w:spacing w:val="-57"/>
        </w:rPr>
        <w:t xml:space="preserve"> </w:t>
      </w:r>
      <w:r>
        <w:t>Attn: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Services</w:t>
      </w:r>
    </w:p>
    <w:p w14:paraId="269DECF5" w14:textId="77777777" w:rsidR="00F27C9F" w:rsidRDefault="00F27C9F">
      <w:pPr>
        <w:pStyle w:val="BodyText"/>
        <w:rPr>
          <w:sz w:val="26"/>
        </w:rPr>
      </w:pPr>
    </w:p>
    <w:p w14:paraId="269DECF6" w14:textId="77777777" w:rsidR="00F27C9F" w:rsidRDefault="00F27C9F">
      <w:pPr>
        <w:pStyle w:val="BodyText"/>
        <w:spacing w:before="10"/>
        <w:rPr>
          <w:sz w:val="21"/>
        </w:rPr>
      </w:pPr>
    </w:p>
    <w:p w14:paraId="269DECF7" w14:textId="77777777" w:rsidR="00F27C9F" w:rsidRDefault="00A81956">
      <w:pPr>
        <w:spacing w:before="1"/>
        <w:ind w:left="2480"/>
        <w:rPr>
          <w:b/>
          <w:sz w:val="24"/>
        </w:rPr>
      </w:pPr>
      <w:r>
        <w:rPr>
          <w:b/>
          <w:sz w:val="24"/>
        </w:rPr>
        <w:t>LENDER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Address:</w:t>
      </w:r>
    </w:p>
    <w:p w14:paraId="269DECF8" w14:textId="76446D3F" w:rsidR="00F27C9F" w:rsidRDefault="00A81956">
      <w:pPr>
        <w:spacing w:before="1"/>
        <w:ind w:left="2480" w:right="2704" w:firstLine="60"/>
        <w:rPr>
          <w:b/>
          <w:sz w:val="24"/>
        </w:rPr>
      </w:pPr>
      <w:r>
        <w:rPr>
          <w:b/>
          <w:sz w:val="24"/>
        </w:rPr>
        <w:t xml:space="preserve">Community Redev Loan and </w:t>
      </w:r>
      <w:proofErr w:type="spellStart"/>
      <w:r>
        <w:rPr>
          <w:b/>
          <w:sz w:val="24"/>
        </w:rPr>
        <w:t>Invt</w:t>
      </w:r>
      <w:proofErr w:type="spellEnd"/>
      <w:r>
        <w:rPr>
          <w:b/>
          <w:sz w:val="24"/>
        </w:rPr>
        <w:t xml:space="preserve"> Fund, Inc.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233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Peachtree Street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800</w:t>
      </w:r>
    </w:p>
    <w:p w14:paraId="269DECF9" w14:textId="77777777" w:rsidR="00F27C9F" w:rsidRDefault="00A81956">
      <w:pPr>
        <w:spacing w:before="2"/>
        <w:ind w:left="2480"/>
        <w:rPr>
          <w:b/>
          <w:sz w:val="24"/>
        </w:rPr>
      </w:pPr>
      <w:r>
        <w:rPr>
          <w:b/>
          <w:sz w:val="24"/>
        </w:rPr>
        <w:t>Atlanta,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30303</w:t>
      </w:r>
    </w:p>
    <w:p w14:paraId="269DECFA" w14:textId="77777777" w:rsidR="00F27C9F" w:rsidRDefault="00A81956">
      <w:pPr>
        <w:spacing w:before="1"/>
        <w:ind w:left="2480"/>
        <w:rPr>
          <w:b/>
          <w:sz w:val="24"/>
        </w:rPr>
      </w:pPr>
      <w:r>
        <w:rPr>
          <w:b/>
          <w:sz w:val="24"/>
        </w:rPr>
        <w:t>Attn: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Downpayment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Programs</w:t>
      </w:r>
    </w:p>
    <w:p w14:paraId="269DECFB" w14:textId="77777777" w:rsidR="00F27C9F" w:rsidRDefault="00F27C9F">
      <w:pPr>
        <w:rPr>
          <w:sz w:val="24"/>
        </w:rPr>
        <w:sectPr w:rsidR="00F27C9F">
          <w:pgSz w:w="12240" w:h="15840"/>
          <w:pgMar w:top="1360" w:right="1320" w:bottom="1260" w:left="1120" w:header="0" w:footer="1070" w:gutter="0"/>
          <w:cols w:space="720"/>
        </w:sectPr>
      </w:pPr>
    </w:p>
    <w:p w14:paraId="269DECFC" w14:textId="77777777" w:rsidR="00F27C9F" w:rsidRDefault="00F27C9F">
      <w:pPr>
        <w:pStyle w:val="BodyText"/>
        <w:rPr>
          <w:b/>
          <w:sz w:val="20"/>
        </w:rPr>
      </w:pPr>
    </w:p>
    <w:p w14:paraId="269DECFD" w14:textId="77777777" w:rsidR="00F27C9F" w:rsidRDefault="00F27C9F">
      <w:pPr>
        <w:pStyle w:val="BodyText"/>
        <w:spacing w:before="7"/>
        <w:rPr>
          <w:b/>
          <w:sz w:val="22"/>
        </w:rPr>
      </w:pPr>
    </w:p>
    <w:p w14:paraId="269DECFE" w14:textId="77777777" w:rsidR="00F27C9F" w:rsidRDefault="00A81956">
      <w:pPr>
        <w:pStyle w:val="Heading1"/>
        <w:numPr>
          <w:ilvl w:val="0"/>
          <w:numId w:val="1"/>
        </w:numPr>
        <w:tabs>
          <w:tab w:val="left" w:pos="680"/>
        </w:tabs>
        <w:ind w:left="680" w:hanging="360"/>
        <w:rPr>
          <w:rFonts w:ascii="Garamond"/>
        </w:rPr>
      </w:pPr>
      <w:r>
        <w:rPr>
          <w:rFonts w:ascii="Garamond"/>
        </w:rPr>
        <w:t>CONFLICT</w:t>
      </w:r>
    </w:p>
    <w:p w14:paraId="269DECFF" w14:textId="77777777" w:rsidR="00F27C9F" w:rsidRDefault="00F27C9F">
      <w:pPr>
        <w:pStyle w:val="BodyText"/>
        <w:rPr>
          <w:b/>
        </w:rPr>
      </w:pPr>
    </w:p>
    <w:p w14:paraId="269DED00" w14:textId="77777777" w:rsidR="00F27C9F" w:rsidRDefault="00A81956">
      <w:pPr>
        <w:pStyle w:val="BodyText"/>
        <w:ind w:left="320" w:right="129"/>
      </w:pPr>
      <w:r>
        <w:t>To the extent the Lender and the Borrower have entered into any other agreements pertaining to the</w:t>
      </w:r>
      <w:r>
        <w:rPr>
          <w:spacing w:val="-58"/>
        </w:rPr>
        <w:t xml:space="preserve"> </w:t>
      </w:r>
      <w:r>
        <w:t>AHP-Assisted</w:t>
      </w:r>
      <w:r>
        <w:rPr>
          <w:spacing w:val="2"/>
        </w:rPr>
        <w:t xml:space="preserve"> </w:t>
      </w:r>
      <w:r>
        <w:t>Unit,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remain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t>force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effect,</w:t>
      </w:r>
      <w:r>
        <w:rPr>
          <w:spacing w:val="3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rPr>
          <w:i/>
        </w:rPr>
        <w:t>however,</w:t>
      </w:r>
      <w:r>
        <w:rPr>
          <w:i/>
          <w:spacing w:val="1"/>
        </w:rPr>
        <w:t xml:space="preserve"> </w:t>
      </w:r>
      <w:r>
        <w:t>in the event of any conflict between such agreements and this Note, unless otherwise expressly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Note, the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shall prevail.</w:t>
      </w:r>
    </w:p>
    <w:p w14:paraId="269DED01" w14:textId="77777777" w:rsidR="00F27C9F" w:rsidRDefault="00F27C9F">
      <w:pPr>
        <w:pStyle w:val="BodyText"/>
        <w:spacing w:before="1"/>
      </w:pPr>
    </w:p>
    <w:p w14:paraId="269DED02" w14:textId="77777777" w:rsidR="00F27C9F" w:rsidRDefault="00A81956">
      <w:pPr>
        <w:pStyle w:val="Heading1"/>
        <w:numPr>
          <w:ilvl w:val="0"/>
          <w:numId w:val="1"/>
        </w:numPr>
        <w:tabs>
          <w:tab w:val="left" w:pos="652"/>
        </w:tabs>
        <w:ind w:left="651" w:hanging="332"/>
        <w:rPr>
          <w:rFonts w:ascii="Garamond"/>
        </w:rPr>
      </w:pPr>
      <w:r>
        <w:rPr>
          <w:rFonts w:ascii="Garamond"/>
        </w:rPr>
        <w:t>JOINT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AND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SEVERAL</w:t>
      </w:r>
      <w:r>
        <w:rPr>
          <w:rFonts w:ascii="Garamond"/>
          <w:spacing w:val="-3"/>
        </w:rPr>
        <w:t xml:space="preserve"> </w:t>
      </w:r>
      <w:proofErr w:type="gramStart"/>
      <w:r>
        <w:rPr>
          <w:rFonts w:ascii="Garamond"/>
        </w:rPr>
        <w:t>OBLIGATION</w:t>
      </w:r>
      <w:proofErr w:type="gramEnd"/>
    </w:p>
    <w:p w14:paraId="269DED03" w14:textId="77777777" w:rsidR="00F27C9F" w:rsidRDefault="00F27C9F">
      <w:pPr>
        <w:pStyle w:val="BodyText"/>
        <w:rPr>
          <w:b/>
          <w:sz w:val="26"/>
        </w:rPr>
      </w:pPr>
    </w:p>
    <w:p w14:paraId="269DED04" w14:textId="77777777" w:rsidR="00F27C9F" w:rsidRDefault="00A81956">
      <w:pPr>
        <w:pStyle w:val="BodyText"/>
        <w:spacing w:before="177"/>
        <w:ind w:left="320" w:right="416"/>
      </w:pPr>
      <w:r>
        <w:t>If more than one person constitutes the Borrower, their obligations under this Note shall be joint</w:t>
      </w:r>
      <w:r>
        <w:rPr>
          <w:spacing w:val="-57"/>
        </w:rPr>
        <w:t xml:space="preserve"> </w:t>
      </w:r>
      <w:r>
        <w:t>and several, and references in this Note to “Borrower” shall be deemed to refer to each of such</w:t>
      </w:r>
      <w:r>
        <w:rPr>
          <w:spacing w:val="1"/>
        </w:rPr>
        <w:t xml:space="preserve"> </w:t>
      </w:r>
      <w:r>
        <w:t>persons.</w:t>
      </w:r>
    </w:p>
    <w:p w14:paraId="269DED05" w14:textId="77777777" w:rsidR="00F27C9F" w:rsidRDefault="00F27C9F">
      <w:pPr>
        <w:pStyle w:val="BodyText"/>
        <w:rPr>
          <w:sz w:val="26"/>
        </w:rPr>
      </w:pPr>
    </w:p>
    <w:p w14:paraId="269DED06" w14:textId="77777777" w:rsidR="00F27C9F" w:rsidRDefault="00F27C9F">
      <w:pPr>
        <w:pStyle w:val="BodyText"/>
        <w:rPr>
          <w:sz w:val="26"/>
        </w:rPr>
      </w:pPr>
    </w:p>
    <w:p w14:paraId="269DED07" w14:textId="77777777" w:rsidR="00F27C9F" w:rsidRDefault="00F27C9F">
      <w:pPr>
        <w:pStyle w:val="BodyText"/>
        <w:spacing w:before="7"/>
        <w:rPr>
          <w:sz w:val="37"/>
        </w:rPr>
      </w:pPr>
    </w:p>
    <w:p w14:paraId="269DED08" w14:textId="77777777" w:rsidR="00F27C9F" w:rsidRDefault="00A81956">
      <w:pPr>
        <w:pStyle w:val="BodyText"/>
        <w:spacing w:before="1"/>
        <w:ind w:left="320" w:right="420"/>
      </w:pPr>
      <w:r>
        <w:t>IN WITNESS WHEREOF, the undersigned has executed this instrument as of the date and year</w:t>
      </w:r>
      <w:r>
        <w:rPr>
          <w:spacing w:val="-57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forth.</w:t>
      </w:r>
    </w:p>
    <w:p w14:paraId="269DED09" w14:textId="77777777" w:rsidR="00F27C9F" w:rsidRDefault="00F27C9F">
      <w:pPr>
        <w:pStyle w:val="BodyText"/>
        <w:rPr>
          <w:sz w:val="20"/>
        </w:rPr>
      </w:pPr>
    </w:p>
    <w:p w14:paraId="269DED0A" w14:textId="26C55887" w:rsidR="00F27C9F" w:rsidRDefault="004D0C77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9DED11" wp14:editId="7C215BA2">
                <wp:simplePos x="0" y="0"/>
                <wp:positionH relativeFrom="page">
                  <wp:posOffset>3200400</wp:posOffset>
                </wp:positionH>
                <wp:positionV relativeFrom="paragraph">
                  <wp:posOffset>175895</wp:posOffset>
                </wp:positionV>
                <wp:extent cx="2667000" cy="1270"/>
                <wp:effectExtent l="0" t="0" r="0" b="0"/>
                <wp:wrapTopAndBottom/>
                <wp:docPr id="207027207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4200"/>
                            <a:gd name="T2" fmla="+- 0 9240 504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7787" id="docshape6" o:spid="_x0000_s1026" style="position:absolute;margin-left:252pt;margin-top:13.85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" path="m,l4200,e" filled="f" strokeweight=".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269DED0B" w14:textId="77777777" w:rsidR="00F27C9F" w:rsidRDefault="00A81956">
      <w:pPr>
        <w:pStyle w:val="BodyText"/>
        <w:spacing w:before="32"/>
        <w:ind w:left="1158" w:right="2224"/>
        <w:jc w:val="center"/>
      </w:pPr>
      <w:r>
        <w:t>Borrower</w:t>
      </w:r>
    </w:p>
    <w:p w14:paraId="269DED0C" w14:textId="77777777" w:rsidR="00F27C9F" w:rsidRDefault="00F27C9F">
      <w:pPr>
        <w:pStyle w:val="BodyText"/>
        <w:rPr>
          <w:sz w:val="20"/>
        </w:rPr>
      </w:pPr>
    </w:p>
    <w:p w14:paraId="269DED0D" w14:textId="77777777" w:rsidR="00F27C9F" w:rsidRDefault="00F27C9F">
      <w:pPr>
        <w:pStyle w:val="BodyText"/>
        <w:rPr>
          <w:sz w:val="20"/>
        </w:rPr>
      </w:pPr>
    </w:p>
    <w:p w14:paraId="269DED0E" w14:textId="6F95D381" w:rsidR="00F27C9F" w:rsidRDefault="004D0C77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9DED12" wp14:editId="6972AE4E">
                <wp:simplePos x="0" y="0"/>
                <wp:positionH relativeFrom="page">
                  <wp:posOffset>3200400</wp:posOffset>
                </wp:positionH>
                <wp:positionV relativeFrom="paragraph">
                  <wp:posOffset>204470</wp:posOffset>
                </wp:positionV>
                <wp:extent cx="2667000" cy="1270"/>
                <wp:effectExtent l="0" t="0" r="0" b="0"/>
                <wp:wrapTopAndBottom/>
                <wp:docPr id="157392798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4200"/>
                            <a:gd name="T2" fmla="+- 0 9240 504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AD447" id="docshape7" o:spid="_x0000_s1026" style="position:absolute;margin-left:252pt;margin-top:16.1pt;width:2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" path="m,l4200,e" filled="f" strokeweight=".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269DED0F" w14:textId="77777777" w:rsidR="00F27C9F" w:rsidRDefault="00A81956">
      <w:pPr>
        <w:pStyle w:val="BodyText"/>
        <w:spacing w:before="32"/>
        <w:ind w:left="1158" w:right="2224"/>
        <w:jc w:val="center"/>
      </w:pPr>
      <w:r>
        <w:t>Borrower</w:t>
      </w:r>
    </w:p>
    <w:sectPr w:rsidR="00F27C9F">
      <w:pgSz w:w="12240" w:h="15840"/>
      <w:pgMar w:top="1500" w:right="1320" w:bottom="1260" w:left="1120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ED18" w14:textId="77777777" w:rsidR="00A81956" w:rsidRDefault="00A81956">
      <w:r>
        <w:separator/>
      </w:r>
    </w:p>
  </w:endnote>
  <w:endnote w:type="continuationSeparator" w:id="0">
    <w:p w14:paraId="269DED1A" w14:textId="77777777" w:rsidR="00A81956" w:rsidRDefault="00A8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ED13" w14:textId="1741B66B" w:rsidR="00F27C9F" w:rsidRDefault="004D0C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269DED14" wp14:editId="703E0B3A">
              <wp:simplePos x="0" y="0"/>
              <wp:positionH relativeFrom="page">
                <wp:posOffset>901700</wp:posOffset>
              </wp:positionH>
              <wp:positionV relativeFrom="page">
                <wp:posOffset>9239250</wp:posOffset>
              </wp:positionV>
              <wp:extent cx="714375" cy="194310"/>
              <wp:effectExtent l="0" t="0" r="0" b="0"/>
              <wp:wrapNone/>
              <wp:docPr id="53642648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DED16" w14:textId="77777777" w:rsidR="00F27C9F" w:rsidRDefault="00A81956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DED1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27.5pt;width:56.25pt;height:15.3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" filled="f" stroked="f">
              <v:textbox inset="0,0,0,0">
                <w:txbxContent>
                  <w:p w14:paraId="269DED16" w14:textId="77777777" w:rsidR="00F27C9F" w:rsidRDefault="00A81956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269DED15" wp14:editId="2705E3DD">
              <wp:simplePos x="0" y="0"/>
              <wp:positionH relativeFrom="page">
                <wp:posOffset>5359400</wp:posOffset>
              </wp:positionH>
              <wp:positionV relativeFrom="page">
                <wp:posOffset>9239250</wp:posOffset>
              </wp:positionV>
              <wp:extent cx="1050925" cy="194310"/>
              <wp:effectExtent l="0" t="0" r="0" b="0"/>
              <wp:wrapNone/>
              <wp:docPr id="206346410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9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DED17" w14:textId="4FE0D8C5" w:rsidR="00F27C9F" w:rsidRDefault="00A81956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0</w:t>
                          </w:r>
                          <w:r w:rsidR="00F118DD">
                            <w:rPr>
                              <w:rFonts w:ascii="Times New Roman"/>
                            </w:rPr>
                            <w:t>2/2025</w:t>
                          </w:r>
                        </w:p>
                        <w:p w14:paraId="217FEF42" w14:textId="77777777" w:rsidR="00F118DD" w:rsidRDefault="00F118DD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DED15" id="docshape2" o:spid="_x0000_s1027" type="#_x0000_t202" style="position:absolute;margin-left:422pt;margin-top:727.5pt;width:82.75pt;height:15.3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" filled="f" stroked="f">
              <v:textbox inset="0,0,0,0">
                <w:txbxContent>
                  <w:p w14:paraId="269DED17" w14:textId="4FE0D8C5" w:rsidR="00F27C9F" w:rsidRDefault="00A81956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Revised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0</w:t>
                    </w:r>
                    <w:r w:rsidR="00F118DD">
                      <w:rPr>
                        <w:rFonts w:ascii="Times New Roman"/>
                      </w:rPr>
                      <w:t>2/2025</w:t>
                    </w:r>
                  </w:p>
                  <w:p w14:paraId="217FEF42" w14:textId="77777777" w:rsidR="00F118DD" w:rsidRDefault="00F118DD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ED14" w14:textId="77777777" w:rsidR="00A81956" w:rsidRDefault="00A81956">
      <w:r>
        <w:separator/>
      </w:r>
    </w:p>
  </w:footnote>
  <w:footnote w:type="continuationSeparator" w:id="0">
    <w:p w14:paraId="269DED16" w14:textId="77777777" w:rsidR="00A81956" w:rsidRDefault="00A8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D6E"/>
    <w:multiLevelType w:val="hybridMultilevel"/>
    <w:tmpl w:val="5C848E80"/>
    <w:lvl w:ilvl="0" w:tplc="36EA30E6">
      <w:start w:val="1"/>
      <w:numFmt w:val="decimal"/>
      <w:lvlText w:val="%1."/>
      <w:lvlJc w:val="left"/>
      <w:pPr>
        <w:ind w:left="681" w:hanging="362"/>
        <w:jc w:val="left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87073EC">
      <w:start w:val="1"/>
      <w:numFmt w:val="upperLetter"/>
      <w:lvlText w:val="%2."/>
      <w:lvlJc w:val="left"/>
      <w:pPr>
        <w:ind w:left="10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0CADA28">
      <w:start w:val="1"/>
      <w:numFmt w:val="upperLetter"/>
      <w:lvlText w:val="(%3)"/>
      <w:lvlJc w:val="left"/>
      <w:pPr>
        <w:ind w:left="1376" w:hanging="363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CE041F58">
      <w:numFmt w:val="bullet"/>
      <w:lvlText w:val="•"/>
      <w:lvlJc w:val="left"/>
      <w:pPr>
        <w:ind w:left="2432" w:hanging="363"/>
      </w:pPr>
      <w:rPr>
        <w:rFonts w:hint="default"/>
        <w:lang w:val="en-US" w:eastAsia="en-US" w:bidi="ar-SA"/>
      </w:rPr>
    </w:lvl>
    <w:lvl w:ilvl="4" w:tplc="B4BC2ADA">
      <w:numFmt w:val="bullet"/>
      <w:lvlText w:val="•"/>
      <w:lvlJc w:val="left"/>
      <w:pPr>
        <w:ind w:left="3485" w:hanging="363"/>
      </w:pPr>
      <w:rPr>
        <w:rFonts w:hint="default"/>
        <w:lang w:val="en-US" w:eastAsia="en-US" w:bidi="ar-SA"/>
      </w:rPr>
    </w:lvl>
    <w:lvl w:ilvl="5" w:tplc="4ECC6DB8">
      <w:numFmt w:val="bullet"/>
      <w:lvlText w:val="•"/>
      <w:lvlJc w:val="left"/>
      <w:pPr>
        <w:ind w:left="4537" w:hanging="363"/>
      </w:pPr>
      <w:rPr>
        <w:rFonts w:hint="default"/>
        <w:lang w:val="en-US" w:eastAsia="en-US" w:bidi="ar-SA"/>
      </w:rPr>
    </w:lvl>
    <w:lvl w:ilvl="6" w:tplc="CA128940">
      <w:numFmt w:val="bullet"/>
      <w:lvlText w:val="•"/>
      <w:lvlJc w:val="left"/>
      <w:pPr>
        <w:ind w:left="5590" w:hanging="363"/>
      </w:pPr>
      <w:rPr>
        <w:rFonts w:hint="default"/>
        <w:lang w:val="en-US" w:eastAsia="en-US" w:bidi="ar-SA"/>
      </w:rPr>
    </w:lvl>
    <w:lvl w:ilvl="7" w:tplc="CCF2DC74">
      <w:numFmt w:val="bullet"/>
      <w:lvlText w:val="•"/>
      <w:lvlJc w:val="left"/>
      <w:pPr>
        <w:ind w:left="6642" w:hanging="363"/>
      </w:pPr>
      <w:rPr>
        <w:rFonts w:hint="default"/>
        <w:lang w:val="en-US" w:eastAsia="en-US" w:bidi="ar-SA"/>
      </w:rPr>
    </w:lvl>
    <w:lvl w:ilvl="8" w:tplc="F296EBAA">
      <w:numFmt w:val="bullet"/>
      <w:lvlText w:val="•"/>
      <w:lvlJc w:val="left"/>
      <w:pPr>
        <w:ind w:left="7695" w:hanging="363"/>
      </w:pPr>
      <w:rPr>
        <w:rFonts w:hint="default"/>
        <w:lang w:val="en-US" w:eastAsia="en-US" w:bidi="ar-SA"/>
      </w:rPr>
    </w:lvl>
  </w:abstractNum>
  <w:num w:numId="1" w16cid:durableId="21458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9F"/>
    <w:rsid w:val="00277A35"/>
    <w:rsid w:val="004D0C77"/>
    <w:rsid w:val="00A81956"/>
    <w:rsid w:val="00F118DD"/>
    <w:rsid w:val="00F2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9DEC9B"/>
  <w15:docId w15:val="{266B3C40-CC64-4CC0-AE1E-5B2AFFF0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1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8DD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F11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8DD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31a0fcc-6218-441e-8fe2-4f20cfafb526" xsi:nil="true"/>
    <lcf76f155ced4ddcb4097134ff3c332f xmlns="e20bbc26-3eca-4eb9-95b1-7720d6dce4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1C420A119AE4A9B423367C4DCE154" ma:contentTypeVersion="17" ma:contentTypeDescription="Create a new document." ma:contentTypeScope="" ma:versionID="cc66554f706e0761f62bb2ba5a685bc3">
  <xsd:schema xmlns:xsd="http://www.w3.org/2001/XMLSchema" xmlns:xs="http://www.w3.org/2001/XMLSchema" xmlns:p="http://schemas.microsoft.com/office/2006/metadata/properties" xmlns:ns1="http://schemas.microsoft.com/sharepoint/v3" xmlns:ns2="e20bbc26-3eca-4eb9-95b1-7720d6dce4f1" xmlns:ns3="431a0fcc-6218-441e-8fe2-4f20cfafb526" targetNamespace="http://schemas.microsoft.com/office/2006/metadata/properties" ma:root="true" ma:fieldsID="ec5465f15ca77b4fc4c965cf62a3740b" ns1:_="" ns2:_="" ns3:_="">
    <xsd:import namespace="http://schemas.microsoft.com/sharepoint/v3"/>
    <xsd:import namespace="e20bbc26-3eca-4eb9-95b1-7720d6dce4f1"/>
    <xsd:import namespace="431a0fcc-6218-441e-8fe2-4f20cfafb5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bbc26-3eca-4eb9-95b1-7720d6dce4f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3bf0c04-33fe-4388-a9fb-8eab0de28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0fcc-6218-441e-8fe2-4f20cfafb5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37f446-4ffe-4d11-9f0f-b844f1363f00}" ma:internalName="TaxCatchAll" ma:showField="CatchAllData" ma:web="431a0fcc-6218-441e-8fe2-4f20cfafb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97C9D-5C4D-4E39-A453-51D3DF5749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1a0fcc-6218-441e-8fe2-4f20cfafb526"/>
    <ds:schemaRef ds:uri="e20bbc26-3eca-4eb9-95b1-7720d6dce4f1"/>
  </ds:schemaRefs>
</ds:datastoreItem>
</file>

<file path=customXml/itemProps2.xml><?xml version="1.0" encoding="utf-8"?>
<ds:datastoreItem xmlns:ds="http://schemas.openxmlformats.org/officeDocument/2006/customXml" ds:itemID="{57066796-B5CE-4257-9DB8-588B56040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8E516-0FD4-4D52-B02E-24F00244A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0bbc26-3eca-4eb9-95b1-7720d6dce4f1"/>
    <ds:schemaRef ds:uri="431a0fcc-6218-441e-8fe2-4f20cfafb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Note - Homeownership Set-aside Program</dc:title>
  <dc:creator>Sara Haas</dc:creator>
  <cp:lastModifiedBy>Sara Haas</cp:lastModifiedBy>
  <cp:revision>4</cp:revision>
  <dcterms:created xsi:type="dcterms:W3CDTF">2025-02-13T18:20:00Z</dcterms:created>
  <dcterms:modified xsi:type="dcterms:W3CDTF">2025-02-13T18:21:00Z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2022-03-18T00:00:00Z</vt:filetime>
  </property>
  <property fmtid="{D5CDD505-2E9C-101B-9397-08002B2CF9AE}" pid="5" name="ContentTypeId">
    <vt:lpwstr>0x010100A1C1C420A119AE4A9B423367C4DCE154</vt:lpwstr>
  </property>
  <property fmtid="{D5CDD505-2E9C-101B-9397-08002B2CF9AE}" pid="6" name="MediaServiceImageTags">
    <vt:lpwstr/>
  </property>
</Properties>
</file>